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73D90">
      <w:pPr>
        <w:pStyle w:val="4"/>
        <w:jc w:val="center"/>
      </w:pPr>
      <w:r>
        <w:t>大概念(二)　细胞的生存需要能量和营养物质</w:t>
      </w:r>
    </w:p>
    <w:p w14:paraId="3609CA8F">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fldChar w:fldCharType="begin"/>
      </w:r>
      <w:r>
        <w:instrText xml:space="preserve"> INCLUDEPICTURE "D:\\Documents\\WeChat Files\\wxid_5fl76lvy1bcf22\\FileStorage\\File\\2026-06\\核心知识.tif" \* MERGEFORMAT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"D:\\共享文件\\转word\\2026版 创新设计 二轮专题复习 生物学 学生用书(琼京津晋)\\核心知识.tif"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"D:\\2026版 创新设计 二轮专题复习 生物学(琼京津晋)\\核心知识.tif"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考前静悟重温要点\\核心知识.tif"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考前静悟重温要点\\基础知识•得分必备\\核心知识.tif"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pict>
          <v:shape id="_x0000_i1025" o:spt="75" type="#_x0000_t75" style="height:14.25pt;width:79.5pt;" filled="f" o:preferrelative="t" stroked="f" coordsize="21600,21600">
            <v:path/>
            <v:fill on="f" focussize="0,0"/>
            <v:stroke on="f" joinstyle="miter"/>
            <v:imagedata r:id="rId5" r:href="rId6" o:title=""/>
            <o:lock v:ext="edit" aspectratio="t"/>
            <w10:wrap type="none"/>
            <w10:anchorlock/>
          </v:shape>
        </w:pict>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3CC1E107">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1</w:t>
      </w:r>
      <w:r>
        <w:rPr>
          <w:rFonts w:ascii="Times New Roman" w:hAnsi="Times New Roman" w:cs="Times New Roman"/>
          <w:sz w:val="24"/>
          <w:szCs w:val="24"/>
        </w:rPr>
        <w:t>.</w:t>
      </w:r>
      <w:r>
        <w:rPr>
          <w:rFonts w:ascii="Times New Roman" w:hAnsi="Times New Roman" w:eastAsia="黑体" w:cs="Times New Roman"/>
          <w:sz w:val="24"/>
          <w:szCs w:val="24"/>
        </w:rPr>
        <w:t>从不同角度正确理解酶</w:t>
      </w:r>
    </w:p>
    <w:p w14:paraId="70235E76">
      <w:pPr>
        <w:pStyle w:val="10"/>
        <w:tabs>
          <w:tab w:val="left" w:pos="3828"/>
        </w:tabs>
        <w:spacing w:line="360" w:lineRule="auto"/>
        <w:rPr>
          <w:rFonts w:ascii="Times New Roman" w:hAnsi="Times New Roman" w:cs="Times New Roman"/>
          <w:sz w:val="24"/>
          <w:szCs w:val="24"/>
        </w:rPr>
      </w:pPr>
      <w:r>
        <w:rPr>
          <w:rFonts w:hAnsi="宋体" w:cs="Times New Roman"/>
          <w:sz w:val="24"/>
          <w:szCs w:val="24"/>
        </w:rPr>
        <w:t>①</w:t>
      </w:r>
      <w:r>
        <w:rPr>
          <w:rFonts w:ascii="Times New Roman" w:hAnsi="Times New Roman" w:cs="Times New Roman"/>
          <w:sz w:val="24"/>
          <w:szCs w:val="24"/>
        </w:rPr>
        <w:t>产生场所：活细胞(不考虑哺乳动物成熟的红细胞等)；</w:t>
      </w:r>
      <w:r>
        <w:rPr>
          <w:rFonts w:hAnsi="宋体" w:cs="Times New Roman"/>
          <w:sz w:val="24"/>
          <w:szCs w:val="24"/>
        </w:rPr>
        <w:t>②</w:t>
      </w:r>
      <w:r>
        <w:rPr>
          <w:rFonts w:ascii="Times New Roman" w:hAnsi="Times New Roman" w:cs="Times New Roman"/>
          <w:sz w:val="24"/>
          <w:szCs w:val="24"/>
        </w:rPr>
        <w:t>化学本质：有机物(绝大多数为蛋白质，少数为</w:t>
      </w:r>
      <w:r>
        <w:rPr>
          <w:rFonts w:ascii="Times New Roman" w:hAnsi="Times New Roman" w:cs="Times New Roman"/>
          <w:sz w:val="24"/>
          <w:szCs w:val="24"/>
          <w:u w:val="wave"/>
        </w:rPr>
        <w:t>RNA</w:t>
      </w:r>
      <w:r>
        <w:rPr>
          <w:rFonts w:ascii="Times New Roman" w:hAnsi="Times New Roman" w:cs="Times New Roman"/>
          <w:sz w:val="24"/>
          <w:szCs w:val="24"/>
        </w:rPr>
        <w:t>)；</w:t>
      </w:r>
      <w:r>
        <w:rPr>
          <w:rFonts w:hAnsi="宋体" w:cs="Times New Roman"/>
          <w:sz w:val="24"/>
          <w:szCs w:val="24"/>
        </w:rPr>
        <w:t>③</w:t>
      </w:r>
      <w:r>
        <w:rPr>
          <w:rFonts w:ascii="Times New Roman" w:hAnsi="Times New Roman" w:cs="Times New Roman"/>
          <w:sz w:val="24"/>
          <w:szCs w:val="24"/>
        </w:rPr>
        <w:t>作用原理</w:t>
      </w:r>
      <w:r>
        <w:rPr>
          <w:rFonts w:ascii="Times New Roman" w:hAnsi="Times New Roman" w:cs="Times New Roman"/>
          <w:sz w:val="24"/>
          <w:szCs w:val="24"/>
          <w:u w:val="wave"/>
        </w:rPr>
        <w:t>：降低化学反应的活化能</w:t>
      </w:r>
      <w:r>
        <w:rPr>
          <w:rFonts w:ascii="Times New Roman" w:hAnsi="Times New Roman" w:cs="Times New Roman"/>
          <w:sz w:val="24"/>
          <w:szCs w:val="24"/>
        </w:rPr>
        <w:t>；</w:t>
      </w:r>
      <w:r>
        <w:rPr>
          <w:rFonts w:hAnsi="宋体" w:cs="Times New Roman"/>
          <w:sz w:val="24"/>
          <w:szCs w:val="24"/>
        </w:rPr>
        <w:t>④</w:t>
      </w:r>
      <w:r>
        <w:rPr>
          <w:rFonts w:ascii="Times New Roman" w:hAnsi="Times New Roman" w:cs="Times New Roman"/>
          <w:sz w:val="24"/>
          <w:szCs w:val="24"/>
        </w:rPr>
        <w:t>作用场所：可在细胞内、细胞外、体外发挥作用；</w:t>
      </w:r>
      <w:r>
        <w:rPr>
          <w:rFonts w:hAnsi="宋体" w:cs="Times New Roman"/>
          <w:sz w:val="24"/>
          <w:szCs w:val="24"/>
        </w:rPr>
        <w:t>⑤</w:t>
      </w:r>
      <w:r>
        <w:rPr>
          <w:rFonts w:ascii="Times New Roman" w:hAnsi="Times New Roman" w:cs="Times New Roman"/>
          <w:sz w:val="24"/>
          <w:szCs w:val="24"/>
        </w:rPr>
        <w:t>温度影响：低温只抑制酶的活性，不会使酶变性失活；</w:t>
      </w:r>
      <w:r>
        <w:rPr>
          <w:rFonts w:hAnsi="宋体" w:cs="Times New Roman"/>
          <w:sz w:val="24"/>
          <w:szCs w:val="24"/>
        </w:rPr>
        <w:t>⑥</w:t>
      </w:r>
      <w:r>
        <w:rPr>
          <w:rFonts w:ascii="Times New Roman" w:hAnsi="Times New Roman" w:cs="Times New Roman"/>
          <w:sz w:val="24"/>
          <w:szCs w:val="24"/>
        </w:rPr>
        <w:t>作用：</w:t>
      </w:r>
      <w:r>
        <w:rPr>
          <w:rFonts w:ascii="Times New Roman" w:hAnsi="Times New Roman" w:cs="Times New Roman"/>
          <w:sz w:val="24"/>
          <w:szCs w:val="24"/>
          <w:u w:val="wave"/>
        </w:rPr>
        <w:t>催化</w:t>
      </w:r>
      <w:r>
        <w:rPr>
          <w:rFonts w:ascii="Times New Roman" w:hAnsi="Times New Roman" w:cs="Times New Roman"/>
          <w:sz w:val="24"/>
          <w:szCs w:val="24"/>
        </w:rPr>
        <w:t>作用；</w:t>
      </w:r>
      <w:r>
        <w:rPr>
          <w:rFonts w:hAnsi="宋体" w:cs="Times New Roman"/>
          <w:sz w:val="24"/>
          <w:szCs w:val="24"/>
        </w:rPr>
        <w:t>⑦</w:t>
      </w:r>
      <w:r>
        <w:rPr>
          <w:rFonts w:ascii="Times New Roman" w:hAnsi="Times New Roman" w:cs="Times New Roman"/>
          <w:sz w:val="24"/>
          <w:szCs w:val="24"/>
        </w:rPr>
        <w:t>合成原料：氨基酸、</w:t>
      </w:r>
      <w:r>
        <w:rPr>
          <w:rFonts w:ascii="Times New Roman" w:hAnsi="Times New Roman" w:cs="Times New Roman"/>
          <w:sz w:val="24"/>
          <w:szCs w:val="24"/>
          <w:u w:val="wave"/>
        </w:rPr>
        <w:t>核糖核苷酸</w:t>
      </w:r>
      <w:r>
        <w:rPr>
          <w:rFonts w:ascii="Times New Roman" w:hAnsi="Times New Roman" w:cs="Times New Roman"/>
          <w:sz w:val="24"/>
          <w:szCs w:val="24"/>
        </w:rPr>
        <w:t>；</w:t>
      </w:r>
      <w:r>
        <w:rPr>
          <w:rFonts w:hAnsi="宋体" w:cs="Times New Roman"/>
          <w:sz w:val="24"/>
          <w:szCs w:val="24"/>
        </w:rPr>
        <w:t>⑧</w:t>
      </w:r>
      <w:r>
        <w:rPr>
          <w:rFonts w:ascii="Times New Roman" w:hAnsi="Times New Roman" w:cs="Times New Roman"/>
          <w:sz w:val="24"/>
          <w:szCs w:val="24"/>
        </w:rPr>
        <w:t>合成场所：核糖体、</w:t>
      </w:r>
      <w:r>
        <w:rPr>
          <w:rFonts w:ascii="Times New Roman" w:hAnsi="Times New Roman" w:cs="Times New Roman"/>
          <w:sz w:val="24"/>
          <w:szCs w:val="24"/>
          <w:u w:val="wave"/>
        </w:rPr>
        <w:t>细胞核</w:t>
      </w:r>
      <w:r>
        <w:rPr>
          <w:rFonts w:ascii="Times New Roman" w:hAnsi="Times New Roman" w:cs="Times New Roman"/>
          <w:sz w:val="24"/>
          <w:szCs w:val="24"/>
        </w:rPr>
        <w:t>等</w:t>
      </w:r>
      <w:r>
        <w:rPr>
          <w:rFonts w:hint="eastAsia" w:ascii="Times New Roman" w:hAnsi="Times New Roman" w:cs="Times New Roman"/>
          <w:sz w:val="24"/>
          <w:szCs w:val="24"/>
        </w:rPr>
        <w:t>。</w:t>
      </w:r>
      <w:r>
        <w:rPr>
          <w:rFonts w:ascii="Times New Roman" w:hAnsi="Times New Roman" w:cs="Times New Roman"/>
          <w:sz w:val="24"/>
          <w:szCs w:val="24"/>
        </w:rPr>
        <w:t xml:space="preserve"> </w:t>
      </w:r>
    </w:p>
    <w:p w14:paraId="5A10DEE1">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2</w:t>
      </w:r>
      <w:r>
        <w:rPr>
          <w:rFonts w:ascii="Times New Roman" w:hAnsi="Times New Roman" w:cs="Times New Roman"/>
          <w:sz w:val="24"/>
          <w:szCs w:val="24"/>
        </w:rPr>
        <w:t>.</w:t>
      </w:r>
      <w:r>
        <w:rPr>
          <w:rFonts w:ascii="Times New Roman" w:hAnsi="Times New Roman" w:eastAsia="黑体" w:cs="Times New Roman"/>
          <w:sz w:val="24"/>
          <w:szCs w:val="24"/>
        </w:rPr>
        <w:t>ATP的结构及产生和利用</w:t>
      </w:r>
    </w:p>
    <w:p w14:paraId="72960420">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(1)结构特点：</w:t>
      </w:r>
      <w:r>
        <w:rPr>
          <w:rFonts w:ascii="Times New Roman" w:hAnsi="Times New Roman" w:cs="Times New Roman"/>
          <w:sz w:val="24"/>
          <w:szCs w:val="24"/>
          <w:u w:val="wave"/>
        </w:rPr>
        <w:t>ATP的末端磷酸基团有一种离开ATP而与其他分子结合的趋势，也就是具有较高的转移势能</w:t>
      </w:r>
      <w:r>
        <w:rPr>
          <w:rFonts w:ascii="Times New Roman" w:hAnsi="Times New Roman" w:cs="Times New Roman"/>
          <w:sz w:val="24"/>
          <w:szCs w:val="24"/>
        </w:rPr>
        <w:t xml:space="preserve">。当ATP在酶的作用下水解时，脱离下来的末端磷酸基团挟能量与其他分子结合，从而使后者发生变化。 </w:t>
      </w:r>
    </w:p>
    <w:p w14:paraId="74CFECDC">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(2)植物产生ATP的场所是</w:t>
      </w:r>
      <w:r>
        <w:rPr>
          <w:rFonts w:ascii="Times New Roman" w:hAnsi="Times New Roman" w:cs="Times New Roman"/>
          <w:sz w:val="24"/>
          <w:szCs w:val="24"/>
          <w:u w:val="wave"/>
        </w:rPr>
        <w:t>细胞质基质</w:t>
      </w:r>
      <w:r>
        <w:rPr>
          <w:rFonts w:ascii="Times New Roman" w:hAnsi="Times New Roman" w:cs="Times New Roman"/>
          <w:sz w:val="24"/>
          <w:szCs w:val="24"/>
        </w:rPr>
        <w:t>、</w:t>
      </w:r>
      <w:r>
        <w:rPr>
          <w:rFonts w:ascii="Times New Roman" w:hAnsi="Times New Roman" w:cs="Times New Roman"/>
          <w:sz w:val="24"/>
          <w:szCs w:val="24"/>
          <w:u w:val="wave"/>
        </w:rPr>
        <w:t>叶绿体</w:t>
      </w:r>
      <w:r>
        <w:rPr>
          <w:rFonts w:ascii="Times New Roman" w:hAnsi="Times New Roman" w:cs="Times New Roman"/>
          <w:sz w:val="24"/>
          <w:szCs w:val="24"/>
        </w:rPr>
        <w:t>和</w:t>
      </w:r>
      <w:r>
        <w:rPr>
          <w:rFonts w:ascii="Times New Roman" w:hAnsi="Times New Roman" w:cs="Times New Roman"/>
          <w:sz w:val="24"/>
          <w:szCs w:val="24"/>
          <w:u w:val="wave"/>
        </w:rPr>
        <w:t>线粒体</w:t>
      </w:r>
      <w:r>
        <w:rPr>
          <w:rFonts w:ascii="Times New Roman" w:hAnsi="Times New Roman" w:cs="Times New Roman"/>
          <w:sz w:val="24"/>
          <w:szCs w:val="24"/>
        </w:rPr>
        <w:t>，而动物产生ATP的场所是</w:t>
      </w:r>
      <w:r>
        <w:rPr>
          <w:rFonts w:ascii="Times New Roman" w:hAnsi="Times New Roman" w:cs="Times New Roman"/>
          <w:sz w:val="24"/>
          <w:szCs w:val="24"/>
          <w:u w:val="wave"/>
        </w:rPr>
        <w:t>细胞质基质</w:t>
      </w:r>
      <w:r>
        <w:rPr>
          <w:rFonts w:ascii="Times New Roman" w:hAnsi="Times New Roman" w:cs="Times New Roman"/>
          <w:sz w:val="24"/>
          <w:szCs w:val="24"/>
        </w:rPr>
        <w:t>和</w:t>
      </w:r>
      <w:r>
        <w:rPr>
          <w:rFonts w:ascii="Times New Roman" w:hAnsi="Times New Roman" w:cs="Times New Roman"/>
          <w:sz w:val="24"/>
          <w:szCs w:val="24"/>
          <w:u w:val="wave"/>
        </w:rPr>
        <w:t>线粒体</w:t>
      </w:r>
      <w:r>
        <w:rPr>
          <w:rFonts w:ascii="Times New Roman" w:hAnsi="Times New Roman" w:cs="Times New Roman"/>
          <w:sz w:val="24"/>
          <w:szCs w:val="24"/>
        </w:rPr>
        <w:t xml:space="preserve">。 </w:t>
      </w:r>
    </w:p>
    <w:p w14:paraId="42D38D96">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3</w:t>
      </w:r>
      <w:r>
        <w:rPr>
          <w:rFonts w:ascii="Times New Roman" w:hAnsi="Times New Roman" w:cs="Times New Roman"/>
          <w:sz w:val="24"/>
          <w:szCs w:val="24"/>
        </w:rPr>
        <w:t>.</w:t>
      </w:r>
      <w:r>
        <w:rPr>
          <w:rFonts w:ascii="Times New Roman" w:hAnsi="Times New Roman" w:eastAsia="黑体" w:cs="Times New Roman"/>
          <w:sz w:val="24"/>
          <w:szCs w:val="24"/>
        </w:rPr>
        <w:t>真核生物的细胞呼吸</w:t>
      </w:r>
    </w:p>
    <w:p w14:paraId="5C5F6538">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(1)有氧呼吸的场所是</w:t>
      </w:r>
      <w:r>
        <w:rPr>
          <w:rFonts w:ascii="Times New Roman" w:hAnsi="Times New Roman" w:cs="Times New Roman"/>
          <w:sz w:val="24"/>
          <w:szCs w:val="24"/>
          <w:u w:val="wave"/>
        </w:rPr>
        <w:t>细胞质基质和线粒体</w:t>
      </w:r>
      <w:r>
        <w:rPr>
          <w:rFonts w:ascii="Times New Roman" w:hAnsi="Times New Roman" w:cs="Times New Roman"/>
          <w:sz w:val="24"/>
          <w:szCs w:val="24"/>
        </w:rPr>
        <w:t>，反应式为：C</w:t>
      </w:r>
      <w:r>
        <w:rPr>
          <w:rFonts w:ascii="Times New Roman" w:hAnsi="Times New Roman" w:cs="Times New Roman"/>
          <w:sz w:val="24"/>
          <w:szCs w:val="24"/>
          <w:vertAlign w:val="subscript"/>
        </w:rPr>
        <w:t>6</w:t>
      </w:r>
      <w:r>
        <w:rPr>
          <w:rFonts w:ascii="Times New Roman" w:hAnsi="Times New Roman" w:cs="Times New Roman"/>
          <w:sz w:val="24"/>
          <w:szCs w:val="24"/>
        </w:rPr>
        <w:t>H</w:t>
      </w:r>
      <w:r>
        <w:rPr>
          <w:rFonts w:ascii="Times New Roman" w:hAnsi="Times New Roman" w:cs="Times New Roman"/>
          <w:sz w:val="24"/>
          <w:szCs w:val="24"/>
          <w:vertAlign w:val="subscript"/>
        </w:rPr>
        <w:t>12</w:t>
      </w:r>
      <w:r>
        <w:rPr>
          <w:rFonts w:ascii="Times New Roman" w:hAnsi="Times New Roman" w:cs="Times New Roman"/>
          <w:sz w:val="24"/>
          <w:szCs w:val="24"/>
        </w:rPr>
        <w:t>O</w:t>
      </w:r>
      <w:r>
        <w:rPr>
          <w:rFonts w:ascii="Times New Roman" w:hAnsi="Times New Roman" w:cs="Times New Roman"/>
          <w:sz w:val="24"/>
          <w:szCs w:val="24"/>
          <w:vertAlign w:val="subscript"/>
        </w:rPr>
        <w:t>6</w:t>
      </w:r>
      <w:r>
        <w:rPr>
          <w:rFonts w:ascii="Times New Roman" w:hAnsi="Times New Roman" w:cs="Times New Roman"/>
          <w:sz w:val="24"/>
          <w:szCs w:val="24"/>
        </w:rPr>
        <w:t>＋6O</w:t>
      </w:r>
      <w:r>
        <w:rPr>
          <w:rFonts w:ascii="Times New Roman" w:hAnsi="Times New Roman" w:cs="Times New Roman"/>
          <w:sz w:val="24"/>
          <w:szCs w:val="24"/>
          <w:vertAlign w:val="subscript"/>
        </w:rPr>
        <w:t>2</w:t>
      </w:r>
      <w:r>
        <w:rPr>
          <w:rFonts w:ascii="Times New Roman" w:hAnsi="Times New Roman" w:cs="Times New Roman"/>
          <w:sz w:val="24"/>
          <w:szCs w:val="24"/>
        </w:rPr>
        <w:t>＋6H</w:t>
      </w:r>
      <w:r>
        <w:rPr>
          <w:rFonts w:ascii="Times New Roman" w:hAnsi="Times New Roman" w:cs="Times New Roman"/>
          <w:sz w:val="24"/>
          <w:szCs w:val="24"/>
          <w:vertAlign w:val="subscript"/>
        </w:rPr>
        <w:t>2</w:t>
      </w:r>
      <w:r>
        <w:rPr>
          <w:rFonts w:ascii="Times New Roman" w:hAnsi="Times New Roman" w:cs="Times New Roman"/>
          <w:sz w:val="24"/>
          <w:szCs w:val="24"/>
        </w:rPr>
        <w:t>O</w:t>
      </w:r>
      <w:r>
        <w:rPr>
          <w:rFonts w:ascii="Times New Roman" w:hAnsi="Times New Roman" w:cs="Times New Roman"/>
          <w:sz w:val="24"/>
          <w:szCs w:val="24"/>
        </w:rPr>
        <w:fldChar w:fldCharType="begin"/>
      </w:r>
      <w:r>
        <w:rPr>
          <w:rFonts w:ascii="Times New Roman" w:hAnsi="Times New Roman" w:cs="Times New Roman"/>
          <w:sz w:val="24"/>
          <w:szCs w:val="24"/>
        </w:rPr>
        <w:instrText xml:space="preserve">eq \o(</w:instrText>
      </w:r>
      <w:r>
        <w:rPr>
          <w:rFonts w:hAnsi="宋体" w:cs="Times New Roman"/>
          <w:spacing w:val="-27"/>
          <w:sz w:val="24"/>
          <w:szCs w:val="24"/>
        </w:rPr>
        <w:instrText xml:space="preserve">――</w:instrText>
      </w:r>
      <w:r>
        <w:rPr>
          <w:rFonts w:hAnsi="宋体" w:cs="Times New Roman"/>
          <w:sz w:val="24"/>
          <w:szCs w:val="24"/>
        </w:rPr>
        <w:instrText xml:space="preserve">→</w:instrText>
      </w:r>
      <w:r>
        <w:rPr>
          <w:rFonts w:ascii="Times New Roman" w:hAnsi="Times New Roman" w:cs="Times New Roman"/>
          <w:sz w:val="24"/>
          <w:szCs w:val="24"/>
        </w:rPr>
        <w:instrText xml:space="preserve">,\s\up7(酶))</w:instrText>
      </w:r>
      <w:r>
        <w:rPr>
          <w:rFonts w:ascii="Times New Roman" w:hAnsi="Times New Roman" w:cs="Times New Roman"/>
          <w:sz w:val="24"/>
          <w:szCs w:val="24"/>
        </w:rPr>
        <w:fldChar w:fldCharType="end"/>
      </w:r>
      <w:r>
        <w:rPr>
          <w:rFonts w:ascii="Times New Roman" w:hAnsi="Times New Roman" w:cs="Times New Roman"/>
          <w:sz w:val="24"/>
          <w:szCs w:val="24"/>
        </w:rPr>
        <w:t>6CO</w:t>
      </w:r>
      <w:r>
        <w:rPr>
          <w:rFonts w:ascii="Times New Roman" w:hAnsi="Times New Roman" w:cs="Times New Roman"/>
          <w:sz w:val="24"/>
          <w:szCs w:val="24"/>
          <w:vertAlign w:val="subscript"/>
        </w:rPr>
        <w:t>2</w:t>
      </w:r>
      <w:r>
        <w:rPr>
          <w:rFonts w:ascii="Times New Roman" w:hAnsi="Times New Roman" w:cs="Times New Roman"/>
          <w:sz w:val="24"/>
          <w:szCs w:val="24"/>
        </w:rPr>
        <w:t>＋12H</w:t>
      </w:r>
      <w:r>
        <w:rPr>
          <w:rFonts w:ascii="Times New Roman" w:hAnsi="Times New Roman" w:cs="Times New Roman"/>
          <w:sz w:val="24"/>
          <w:szCs w:val="24"/>
          <w:vertAlign w:val="subscript"/>
        </w:rPr>
        <w:t>2</w:t>
      </w:r>
      <w:r>
        <w:rPr>
          <w:rFonts w:ascii="Times New Roman" w:hAnsi="Times New Roman" w:cs="Times New Roman"/>
          <w:sz w:val="24"/>
          <w:szCs w:val="24"/>
        </w:rPr>
        <w:t>O＋能量。</w:t>
      </w:r>
    </w:p>
    <w:p w14:paraId="2443D95C">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(2)有氧呼吸三个阶段的反应</w:t>
      </w:r>
    </w:p>
    <w:p w14:paraId="0B8A20B0">
      <w:pPr>
        <w:pStyle w:val="10"/>
        <w:tabs>
          <w:tab w:val="left" w:pos="3828"/>
        </w:tabs>
        <w:spacing w:line="360" w:lineRule="auto"/>
        <w:rPr>
          <w:rFonts w:ascii="Times New Roman" w:hAnsi="Times New Roman" w:cs="Times New Roman"/>
          <w:sz w:val="24"/>
          <w:szCs w:val="24"/>
        </w:rPr>
      </w:pPr>
      <w:r>
        <w:rPr>
          <w:rFonts w:hAnsi="宋体" w:cs="Times New Roman"/>
          <w:sz w:val="24"/>
          <w:szCs w:val="24"/>
        </w:rPr>
        <w:t>①</w:t>
      </w:r>
      <w:r>
        <w:rPr>
          <w:rFonts w:ascii="Times New Roman" w:hAnsi="Times New Roman" w:cs="Times New Roman"/>
          <w:sz w:val="24"/>
          <w:szCs w:val="24"/>
          <w:u w:val="wave"/>
        </w:rPr>
        <w:t>细胞质基质</w:t>
      </w:r>
      <w:r>
        <w:rPr>
          <w:rFonts w:ascii="Times New Roman" w:hAnsi="Times New Roman" w:cs="Times New Roman"/>
          <w:sz w:val="24"/>
          <w:szCs w:val="24"/>
        </w:rPr>
        <w:t>：C</w:t>
      </w:r>
      <w:r>
        <w:rPr>
          <w:rFonts w:ascii="Times New Roman" w:hAnsi="Times New Roman" w:cs="Times New Roman"/>
          <w:sz w:val="24"/>
          <w:szCs w:val="24"/>
          <w:vertAlign w:val="subscript"/>
        </w:rPr>
        <w:t>6</w:t>
      </w:r>
      <w:r>
        <w:rPr>
          <w:rFonts w:ascii="Times New Roman" w:hAnsi="Times New Roman" w:cs="Times New Roman"/>
          <w:sz w:val="24"/>
          <w:szCs w:val="24"/>
        </w:rPr>
        <w:t>H</w:t>
      </w:r>
      <w:r>
        <w:rPr>
          <w:rFonts w:ascii="Times New Roman" w:hAnsi="Times New Roman" w:cs="Times New Roman"/>
          <w:sz w:val="24"/>
          <w:szCs w:val="24"/>
          <w:vertAlign w:val="subscript"/>
        </w:rPr>
        <w:t>12</w:t>
      </w:r>
      <w:r>
        <w:rPr>
          <w:rFonts w:ascii="Times New Roman" w:hAnsi="Times New Roman" w:cs="Times New Roman"/>
          <w:sz w:val="24"/>
          <w:szCs w:val="24"/>
        </w:rPr>
        <w:t>O</w:t>
      </w:r>
      <w:r>
        <w:rPr>
          <w:rFonts w:ascii="Times New Roman" w:hAnsi="Times New Roman" w:cs="Times New Roman"/>
          <w:sz w:val="24"/>
          <w:szCs w:val="24"/>
          <w:vertAlign w:val="subscript"/>
        </w:rPr>
        <w:t>6</w:t>
      </w:r>
      <w:r>
        <w:rPr>
          <w:rFonts w:ascii="Times New Roman" w:hAnsi="Times New Roman" w:cs="Times New Roman"/>
          <w:sz w:val="24"/>
          <w:szCs w:val="24"/>
        </w:rPr>
        <w:fldChar w:fldCharType="begin"/>
      </w:r>
      <w:r>
        <w:rPr>
          <w:rFonts w:ascii="Times New Roman" w:hAnsi="Times New Roman" w:cs="Times New Roman"/>
          <w:sz w:val="24"/>
          <w:szCs w:val="24"/>
        </w:rPr>
        <w:instrText xml:space="preserve">eq \o(</w:instrText>
      </w:r>
      <w:r>
        <w:rPr>
          <w:rFonts w:hAnsi="宋体" w:cs="Times New Roman"/>
          <w:spacing w:val="-27"/>
          <w:sz w:val="24"/>
          <w:szCs w:val="24"/>
        </w:rPr>
        <w:instrText xml:space="preserve">――</w:instrText>
      </w:r>
      <w:r>
        <w:rPr>
          <w:rFonts w:hAnsi="宋体" w:cs="Times New Roman"/>
          <w:sz w:val="24"/>
          <w:szCs w:val="24"/>
        </w:rPr>
        <w:instrText xml:space="preserve">→</w:instrText>
      </w:r>
      <w:r>
        <w:rPr>
          <w:rFonts w:ascii="Times New Roman" w:hAnsi="Times New Roman" w:cs="Times New Roman"/>
          <w:sz w:val="24"/>
          <w:szCs w:val="24"/>
        </w:rPr>
        <w:instrText xml:space="preserve">,\s\up7(酶))</w:instrText>
      </w:r>
      <w:r>
        <w:rPr>
          <w:rFonts w:ascii="Times New Roman" w:hAnsi="Times New Roman" w:cs="Times New Roman"/>
          <w:sz w:val="24"/>
          <w:szCs w:val="24"/>
        </w:rPr>
        <w:fldChar w:fldCharType="end"/>
      </w:r>
      <w:r>
        <w:rPr>
          <w:rFonts w:ascii="Times New Roman" w:hAnsi="Times New Roman" w:cs="Times New Roman"/>
          <w:sz w:val="24"/>
          <w:szCs w:val="24"/>
        </w:rPr>
        <w:t>2C</w:t>
      </w:r>
      <w:r>
        <w:rPr>
          <w:rFonts w:ascii="Times New Roman" w:hAnsi="Times New Roman" w:cs="Times New Roman"/>
          <w:sz w:val="24"/>
          <w:szCs w:val="24"/>
          <w:vertAlign w:val="subscript"/>
        </w:rPr>
        <w:t>3</w:t>
      </w:r>
      <w:r>
        <w:rPr>
          <w:rFonts w:ascii="Times New Roman" w:hAnsi="Times New Roman" w:cs="Times New Roman"/>
          <w:sz w:val="24"/>
          <w:szCs w:val="24"/>
        </w:rPr>
        <w:t>H</w:t>
      </w:r>
      <w:r>
        <w:rPr>
          <w:rFonts w:ascii="Times New Roman" w:hAnsi="Times New Roman" w:cs="Times New Roman"/>
          <w:sz w:val="24"/>
          <w:szCs w:val="24"/>
          <w:vertAlign w:val="subscript"/>
        </w:rPr>
        <w:t>4</w:t>
      </w:r>
      <w:r>
        <w:rPr>
          <w:rFonts w:ascii="Times New Roman" w:hAnsi="Times New Roman" w:cs="Times New Roman"/>
          <w:sz w:val="24"/>
          <w:szCs w:val="24"/>
        </w:rPr>
        <w:t>O</w:t>
      </w:r>
      <w:r>
        <w:rPr>
          <w:rFonts w:ascii="Times New Roman" w:hAnsi="Times New Roman" w:cs="Times New Roman"/>
          <w:sz w:val="24"/>
          <w:szCs w:val="24"/>
          <w:vertAlign w:val="subscript"/>
        </w:rPr>
        <w:t>3</w:t>
      </w:r>
      <w:r>
        <w:rPr>
          <w:rFonts w:ascii="Times New Roman" w:hAnsi="Times New Roman" w:cs="Times New Roman"/>
          <w:sz w:val="24"/>
          <w:szCs w:val="24"/>
        </w:rPr>
        <w:t>＋4[H]＋能量。</w:t>
      </w:r>
    </w:p>
    <w:p w14:paraId="05EE1522">
      <w:pPr>
        <w:pStyle w:val="10"/>
        <w:tabs>
          <w:tab w:val="left" w:pos="3828"/>
        </w:tabs>
        <w:spacing w:line="360" w:lineRule="auto"/>
        <w:rPr>
          <w:rFonts w:ascii="Times New Roman" w:hAnsi="Times New Roman" w:cs="Times New Roman"/>
          <w:sz w:val="24"/>
          <w:szCs w:val="24"/>
        </w:rPr>
      </w:pPr>
      <w:r>
        <w:rPr>
          <w:rFonts w:hAnsi="宋体" w:cs="Times New Roman"/>
          <w:sz w:val="24"/>
          <w:szCs w:val="24"/>
        </w:rPr>
        <w:t>②</w:t>
      </w:r>
      <w:r>
        <w:rPr>
          <w:rFonts w:ascii="Times New Roman" w:hAnsi="Times New Roman" w:cs="Times New Roman"/>
          <w:sz w:val="24"/>
          <w:szCs w:val="24"/>
          <w:u w:val="wave"/>
        </w:rPr>
        <w:t>线粒体基质</w:t>
      </w:r>
      <w:r>
        <w:rPr>
          <w:rFonts w:ascii="Times New Roman" w:hAnsi="Times New Roman" w:cs="Times New Roman"/>
          <w:sz w:val="24"/>
          <w:szCs w:val="24"/>
        </w:rPr>
        <w:t>：2C</w:t>
      </w:r>
      <w:r>
        <w:rPr>
          <w:rFonts w:ascii="Times New Roman" w:hAnsi="Times New Roman" w:cs="Times New Roman"/>
          <w:sz w:val="24"/>
          <w:szCs w:val="24"/>
          <w:vertAlign w:val="subscript"/>
        </w:rPr>
        <w:t>3</w:t>
      </w:r>
      <w:r>
        <w:rPr>
          <w:rFonts w:ascii="Times New Roman" w:hAnsi="Times New Roman" w:cs="Times New Roman"/>
          <w:sz w:val="24"/>
          <w:szCs w:val="24"/>
        </w:rPr>
        <w:t>H</w:t>
      </w:r>
      <w:r>
        <w:rPr>
          <w:rFonts w:ascii="Times New Roman" w:hAnsi="Times New Roman" w:cs="Times New Roman"/>
          <w:sz w:val="24"/>
          <w:szCs w:val="24"/>
          <w:vertAlign w:val="subscript"/>
        </w:rPr>
        <w:t>4</w:t>
      </w:r>
      <w:r>
        <w:rPr>
          <w:rFonts w:ascii="Times New Roman" w:hAnsi="Times New Roman" w:cs="Times New Roman"/>
          <w:sz w:val="24"/>
          <w:szCs w:val="24"/>
        </w:rPr>
        <w:t>O</w:t>
      </w:r>
      <w:r>
        <w:rPr>
          <w:rFonts w:ascii="Times New Roman" w:hAnsi="Times New Roman" w:cs="Times New Roman"/>
          <w:sz w:val="24"/>
          <w:szCs w:val="24"/>
          <w:vertAlign w:val="subscript"/>
        </w:rPr>
        <w:t>3</w:t>
      </w:r>
      <w:r>
        <w:rPr>
          <w:rFonts w:ascii="Times New Roman" w:hAnsi="Times New Roman" w:cs="Times New Roman"/>
          <w:sz w:val="24"/>
          <w:szCs w:val="24"/>
        </w:rPr>
        <w:t>＋</w:t>
      </w:r>
      <w:r>
        <w:rPr>
          <w:rFonts w:ascii="Times New Roman" w:hAnsi="Times New Roman" w:cs="Times New Roman"/>
          <w:sz w:val="24"/>
          <w:szCs w:val="24"/>
          <w:u w:val="wave"/>
        </w:rPr>
        <w:t>6H</w:t>
      </w:r>
      <w:r>
        <w:rPr>
          <w:rFonts w:ascii="Times New Roman" w:hAnsi="Times New Roman" w:cs="Times New Roman"/>
          <w:sz w:val="24"/>
          <w:szCs w:val="24"/>
          <w:u w:val="wave"/>
          <w:vertAlign w:val="subscript"/>
        </w:rPr>
        <w:t>2</w:t>
      </w:r>
      <w:r>
        <w:rPr>
          <w:rFonts w:ascii="Times New Roman" w:hAnsi="Times New Roman" w:cs="Times New Roman"/>
          <w:sz w:val="24"/>
          <w:szCs w:val="24"/>
          <w:u w:val="wave"/>
        </w:rPr>
        <w:t>O</w:t>
      </w:r>
      <w:r>
        <w:rPr>
          <w:rFonts w:ascii="Times New Roman" w:hAnsi="Times New Roman" w:cs="Times New Roman"/>
          <w:sz w:val="24"/>
          <w:szCs w:val="24"/>
        </w:rPr>
        <w:fldChar w:fldCharType="begin"/>
      </w:r>
      <w:r>
        <w:rPr>
          <w:rFonts w:ascii="Times New Roman" w:hAnsi="Times New Roman" w:cs="Times New Roman"/>
          <w:sz w:val="24"/>
          <w:szCs w:val="24"/>
        </w:rPr>
        <w:instrText xml:space="preserve">eq \o(</w:instrText>
      </w:r>
      <w:r>
        <w:rPr>
          <w:rFonts w:hAnsi="宋体" w:cs="Times New Roman"/>
          <w:spacing w:val="-27"/>
          <w:sz w:val="24"/>
          <w:szCs w:val="24"/>
        </w:rPr>
        <w:instrText xml:space="preserve">――</w:instrText>
      </w:r>
      <w:r>
        <w:rPr>
          <w:rFonts w:hAnsi="宋体" w:cs="Times New Roman"/>
          <w:sz w:val="24"/>
          <w:szCs w:val="24"/>
        </w:rPr>
        <w:instrText xml:space="preserve">→</w:instrText>
      </w:r>
      <w:r>
        <w:rPr>
          <w:rFonts w:ascii="Times New Roman" w:hAnsi="Times New Roman" w:cs="Times New Roman"/>
          <w:sz w:val="24"/>
          <w:szCs w:val="24"/>
        </w:rPr>
        <w:instrText xml:space="preserve">,\s\up7(酶))</w:instrText>
      </w:r>
      <w:r>
        <w:rPr>
          <w:rFonts w:ascii="Times New Roman" w:hAnsi="Times New Roman" w:cs="Times New Roman"/>
          <w:sz w:val="24"/>
          <w:szCs w:val="24"/>
        </w:rPr>
        <w:fldChar w:fldCharType="end"/>
      </w:r>
      <w:r>
        <w:rPr>
          <w:rFonts w:ascii="Times New Roman" w:hAnsi="Times New Roman" w:cs="Times New Roman"/>
          <w:sz w:val="24"/>
          <w:szCs w:val="24"/>
          <w:u w:val="wave"/>
        </w:rPr>
        <w:t>6CO</w:t>
      </w:r>
      <w:r>
        <w:rPr>
          <w:rFonts w:ascii="Times New Roman" w:hAnsi="Times New Roman" w:cs="Times New Roman"/>
          <w:sz w:val="24"/>
          <w:szCs w:val="24"/>
          <w:u w:val="wave"/>
          <w:vertAlign w:val="subscript"/>
        </w:rPr>
        <w:t>2</w:t>
      </w:r>
      <w:r>
        <w:rPr>
          <w:rFonts w:ascii="Times New Roman" w:hAnsi="Times New Roman" w:cs="Times New Roman"/>
          <w:sz w:val="24"/>
          <w:szCs w:val="24"/>
        </w:rPr>
        <w:t>＋20[H]＋能量。</w:t>
      </w:r>
    </w:p>
    <w:p w14:paraId="47799DB9">
      <w:pPr>
        <w:pStyle w:val="10"/>
        <w:tabs>
          <w:tab w:val="left" w:pos="3828"/>
        </w:tabs>
        <w:spacing w:line="360" w:lineRule="auto"/>
        <w:rPr>
          <w:rFonts w:ascii="Times New Roman" w:hAnsi="Times New Roman" w:cs="Times New Roman"/>
          <w:sz w:val="24"/>
          <w:szCs w:val="24"/>
        </w:rPr>
      </w:pPr>
      <w:r>
        <w:rPr>
          <w:rFonts w:hAnsi="宋体" w:cs="Times New Roman"/>
          <w:sz w:val="24"/>
          <w:szCs w:val="24"/>
        </w:rPr>
        <w:t>③</w:t>
      </w:r>
      <w:r>
        <w:rPr>
          <w:rFonts w:ascii="Times New Roman" w:hAnsi="Times New Roman" w:cs="Times New Roman"/>
          <w:sz w:val="24"/>
          <w:szCs w:val="24"/>
          <w:u w:val="wave"/>
        </w:rPr>
        <w:t>线粒体内膜</w:t>
      </w:r>
      <w:r>
        <w:rPr>
          <w:rFonts w:ascii="Times New Roman" w:hAnsi="Times New Roman" w:cs="Times New Roman"/>
          <w:sz w:val="24"/>
          <w:szCs w:val="24"/>
        </w:rPr>
        <w:t>：24[H]＋</w:t>
      </w:r>
      <w:r>
        <w:rPr>
          <w:rFonts w:ascii="Times New Roman" w:hAnsi="Times New Roman" w:cs="Times New Roman"/>
          <w:sz w:val="24"/>
          <w:szCs w:val="24"/>
          <w:u w:val="wave"/>
        </w:rPr>
        <w:t>6O</w:t>
      </w:r>
      <w:r>
        <w:rPr>
          <w:rFonts w:ascii="Times New Roman" w:hAnsi="Times New Roman" w:cs="Times New Roman"/>
          <w:sz w:val="24"/>
          <w:szCs w:val="24"/>
          <w:u w:val="wave"/>
          <w:vertAlign w:val="subscript"/>
        </w:rPr>
        <w:t>2</w:t>
      </w:r>
      <w:r>
        <w:rPr>
          <w:rFonts w:ascii="Times New Roman" w:hAnsi="Times New Roman" w:cs="Times New Roman"/>
          <w:sz w:val="24"/>
          <w:szCs w:val="24"/>
        </w:rPr>
        <w:fldChar w:fldCharType="begin"/>
      </w:r>
      <w:r>
        <w:rPr>
          <w:rFonts w:ascii="Times New Roman" w:hAnsi="Times New Roman" w:cs="Times New Roman"/>
          <w:sz w:val="24"/>
          <w:szCs w:val="24"/>
        </w:rPr>
        <w:instrText xml:space="preserve">eq \o(</w:instrText>
      </w:r>
      <w:r>
        <w:rPr>
          <w:rFonts w:hAnsi="宋体" w:cs="Times New Roman"/>
          <w:spacing w:val="-27"/>
          <w:sz w:val="24"/>
          <w:szCs w:val="24"/>
        </w:rPr>
        <w:instrText xml:space="preserve">――</w:instrText>
      </w:r>
      <w:r>
        <w:rPr>
          <w:rFonts w:hAnsi="宋体" w:cs="Times New Roman"/>
          <w:sz w:val="24"/>
          <w:szCs w:val="24"/>
        </w:rPr>
        <w:instrText xml:space="preserve">→</w:instrText>
      </w:r>
      <w:r>
        <w:rPr>
          <w:rFonts w:ascii="Times New Roman" w:hAnsi="Times New Roman" w:cs="Times New Roman"/>
          <w:sz w:val="24"/>
          <w:szCs w:val="24"/>
        </w:rPr>
        <w:instrText xml:space="preserve">,\s\up7(酶))</w:instrText>
      </w:r>
      <w:r>
        <w:rPr>
          <w:rFonts w:ascii="Times New Roman" w:hAnsi="Times New Roman" w:cs="Times New Roman"/>
          <w:sz w:val="24"/>
          <w:szCs w:val="24"/>
        </w:rPr>
        <w:fldChar w:fldCharType="end"/>
      </w:r>
      <w:r>
        <w:rPr>
          <w:rFonts w:ascii="Times New Roman" w:hAnsi="Times New Roman" w:cs="Times New Roman"/>
          <w:sz w:val="24"/>
          <w:szCs w:val="24"/>
          <w:u w:val="wave"/>
        </w:rPr>
        <w:t>12H</w:t>
      </w:r>
      <w:r>
        <w:rPr>
          <w:rFonts w:ascii="Times New Roman" w:hAnsi="Times New Roman" w:cs="Times New Roman"/>
          <w:sz w:val="24"/>
          <w:szCs w:val="24"/>
          <w:u w:val="wave"/>
          <w:vertAlign w:val="subscript"/>
        </w:rPr>
        <w:t>2</w:t>
      </w:r>
      <w:r>
        <w:rPr>
          <w:rFonts w:ascii="Times New Roman" w:hAnsi="Times New Roman" w:cs="Times New Roman"/>
          <w:sz w:val="24"/>
          <w:szCs w:val="24"/>
          <w:u w:val="wave"/>
        </w:rPr>
        <w:t>O</w:t>
      </w:r>
      <w:r>
        <w:rPr>
          <w:rFonts w:hint="eastAsia" w:ascii="Times New Roman" w:hAnsi="Times New Roman" w:cs="Times New Roman"/>
          <w:sz w:val="24"/>
          <w:szCs w:val="24"/>
        </w:rPr>
        <w:t>＋能量。</w:t>
      </w:r>
    </w:p>
    <w:p w14:paraId="758C4455">
      <w:pPr>
        <w:pStyle w:val="10"/>
        <w:tabs>
          <w:tab w:val="left" w:pos="3828"/>
        </w:tabs>
        <w:spacing w:line="360" w:lineRule="auto"/>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3)无氧呼吸的场所只有</w:t>
      </w:r>
      <w:r>
        <w:rPr>
          <w:rFonts w:ascii="Times New Roman" w:hAnsi="Times New Roman" w:cs="Times New Roman"/>
          <w:sz w:val="24"/>
          <w:szCs w:val="24"/>
          <w:u w:val="wave"/>
        </w:rPr>
        <w:t>细胞质基质</w:t>
      </w:r>
      <w:r>
        <w:rPr>
          <w:rFonts w:ascii="Times New Roman" w:hAnsi="Times New Roman" w:cs="Times New Roman"/>
          <w:sz w:val="24"/>
          <w:szCs w:val="24"/>
        </w:rPr>
        <w:t>，反应式为：C</w:t>
      </w:r>
      <w:r>
        <w:rPr>
          <w:rFonts w:ascii="Times New Roman" w:hAnsi="Times New Roman" w:cs="Times New Roman"/>
          <w:sz w:val="24"/>
          <w:szCs w:val="24"/>
          <w:vertAlign w:val="subscript"/>
        </w:rPr>
        <w:t>6</w:t>
      </w:r>
      <w:r>
        <w:rPr>
          <w:rFonts w:ascii="Times New Roman" w:hAnsi="Times New Roman" w:cs="Times New Roman"/>
          <w:sz w:val="24"/>
          <w:szCs w:val="24"/>
        </w:rPr>
        <w:t>H</w:t>
      </w:r>
      <w:r>
        <w:rPr>
          <w:rFonts w:ascii="Times New Roman" w:hAnsi="Times New Roman" w:cs="Times New Roman"/>
          <w:sz w:val="24"/>
          <w:szCs w:val="24"/>
          <w:vertAlign w:val="subscript"/>
        </w:rPr>
        <w:t>12</w:t>
      </w:r>
      <w:r>
        <w:rPr>
          <w:rFonts w:ascii="Times New Roman" w:hAnsi="Times New Roman" w:cs="Times New Roman"/>
          <w:sz w:val="24"/>
          <w:szCs w:val="24"/>
        </w:rPr>
        <w:t>O</w:t>
      </w:r>
      <w:r>
        <w:rPr>
          <w:rFonts w:ascii="Times New Roman" w:hAnsi="Times New Roman" w:cs="Times New Roman"/>
          <w:sz w:val="24"/>
          <w:szCs w:val="24"/>
          <w:vertAlign w:val="subscript"/>
        </w:rPr>
        <w:t>6</w:t>
      </w:r>
      <w:r>
        <w:rPr>
          <w:rFonts w:ascii="Times New Roman" w:hAnsi="Times New Roman" w:cs="Times New Roman"/>
          <w:sz w:val="24"/>
          <w:szCs w:val="24"/>
        </w:rPr>
        <w:fldChar w:fldCharType="begin"/>
      </w:r>
      <w:r>
        <w:rPr>
          <w:rFonts w:ascii="Times New Roman" w:hAnsi="Times New Roman" w:cs="Times New Roman"/>
          <w:sz w:val="24"/>
          <w:szCs w:val="24"/>
        </w:rPr>
        <w:instrText xml:space="preserve">eq \o(</w:instrText>
      </w:r>
      <w:r>
        <w:rPr>
          <w:rFonts w:hAnsi="宋体" w:cs="Times New Roman"/>
          <w:spacing w:val="-27"/>
          <w:sz w:val="24"/>
          <w:szCs w:val="24"/>
        </w:rPr>
        <w:instrText xml:space="preserve">――</w:instrText>
      </w:r>
      <w:r>
        <w:rPr>
          <w:rFonts w:hAnsi="宋体" w:cs="Times New Roman"/>
          <w:sz w:val="24"/>
          <w:szCs w:val="24"/>
        </w:rPr>
        <w:instrText xml:space="preserve">→</w:instrText>
      </w:r>
      <w:r>
        <w:rPr>
          <w:rFonts w:ascii="Times New Roman" w:hAnsi="Times New Roman" w:cs="Times New Roman"/>
          <w:sz w:val="24"/>
          <w:szCs w:val="24"/>
        </w:rPr>
        <w:instrText xml:space="preserve">,\s\up7(酶))</w:instrText>
      </w:r>
      <w:r>
        <w:rPr>
          <w:rFonts w:ascii="Times New Roman" w:hAnsi="Times New Roman" w:cs="Times New Roman"/>
          <w:sz w:val="24"/>
          <w:szCs w:val="24"/>
        </w:rPr>
        <w:fldChar w:fldCharType="end"/>
      </w:r>
      <w:r>
        <w:rPr>
          <w:rFonts w:ascii="Times New Roman" w:hAnsi="Times New Roman" w:cs="Times New Roman"/>
          <w:sz w:val="24"/>
          <w:szCs w:val="24"/>
        </w:rPr>
        <w:t>2C</w:t>
      </w:r>
      <w:r>
        <w:rPr>
          <w:rFonts w:ascii="Times New Roman" w:hAnsi="Times New Roman" w:cs="Times New Roman"/>
          <w:sz w:val="24"/>
          <w:szCs w:val="24"/>
          <w:vertAlign w:val="subscript"/>
        </w:rPr>
        <w:t>2</w:t>
      </w:r>
      <w:r>
        <w:rPr>
          <w:rFonts w:ascii="Times New Roman" w:hAnsi="Times New Roman" w:cs="Times New Roman"/>
          <w:sz w:val="24"/>
          <w:szCs w:val="24"/>
        </w:rPr>
        <w:t>H</w:t>
      </w:r>
      <w:r>
        <w:rPr>
          <w:rFonts w:ascii="Times New Roman" w:hAnsi="Times New Roman" w:cs="Times New Roman"/>
          <w:sz w:val="24"/>
          <w:szCs w:val="24"/>
          <w:vertAlign w:val="subscript"/>
        </w:rPr>
        <w:t>5</w:t>
      </w:r>
      <w:r>
        <w:rPr>
          <w:rFonts w:ascii="Times New Roman" w:hAnsi="Times New Roman" w:cs="Times New Roman"/>
          <w:sz w:val="24"/>
          <w:szCs w:val="24"/>
        </w:rPr>
        <w:t>OH＋2CO</w:t>
      </w:r>
      <w:r>
        <w:rPr>
          <w:rFonts w:ascii="Times New Roman" w:hAnsi="Times New Roman" w:cs="Times New Roman"/>
          <w:sz w:val="24"/>
          <w:szCs w:val="24"/>
          <w:vertAlign w:val="subscript"/>
        </w:rPr>
        <w:t>2</w:t>
      </w:r>
      <w:r>
        <w:rPr>
          <w:rFonts w:ascii="Times New Roman" w:hAnsi="Times New Roman" w:cs="Times New Roman"/>
          <w:sz w:val="24"/>
          <w:szCs w:val="24"/>
        </w:rPr>
        <w:t>＋能量或C</w:t>
      </w:r>
      <w:r>
        <w:rPr>
          <w:rFonts w:ascii="Times New Roman" w:hAnsi="Times New Roman" w:cs="Times New Roman"/>
          <w:sz w:val="24"/>
          <w:szCs w:val="24"/>
          <w:vertAlign w:val="subscript"/>
        </w:rPr>
        <w:t>6</w:t>
      </w:r>
      <w:r>
        <w:rPr>
          <w:rFonts w:ascii="Times New Roman" w:hAnsi="Times New Roman" w:cs="Times New Roman"/>
          <w:sz w:val="24"/>
          <w:szCs w:val="24"/>
        </w:rPr>
        <w:t>H</w:t>
      </w:r>
      <w:r>
        <w:rPr>
          <w:rFonts w:ascii="Times New Roman" w:hAnsi="Times New Roman" w:cs="Times New Roman"/>
          <w:sz w:val="24"/>
          <w:szCs w:val="24"/>
          <w:vertAlign w:val="subscript"/>
        </w:rPr>
        <w:t>12</w:t>
      </w:r>
      <w:r>
        <w:rPr>
          <w:rFonts w:ascii="Times New Roman" w:hAnsi="Times New Roman" w:cs="Times New Roman"/>
          <w:sz w:val="24"/>
          <w:szCs w:val="24"/>
        </w:rPr>
        <w:t>O</w:t>
      </w:r>
      <w:r>
        <w:rPr>
          <w:rFonts w:ascii="Times New Roman" w:hAnsi="Times New Roman" w:cs="Times New Roman"/>
          <w:sz w:val="24"/>
          <w:szCs w:val="24"/>
          <w:vertAlign w:val="subscript"/>
        </w:rPr>
        <w:t>6</w:t>
      </w:r>
      <w:r>
        <w:rPr>
          <w:rFonts w:ascii="Times New Roman" w:hAnsi="Times New Roman" w:cs="Times New Roman"/>
          <w:sz w:val="24"/>
          <w:szCs w:val="24"/>
        </w:rPr>
        <w:fldChar w:fldCharType="begin"/>
      </w:r>
      <w:r>
        <w:rPr>
          <w:rFonts w:ascii="Times New Roman" w:hAnsi="Times New Roman" w:cs="Times New Roman"/>
          <w:sz w:val="24"/>
          <w:szCs w:val="24"/>
        </w:rPr>
        <w:instrText xml:space="preserve">eq \o(</w:instrText>
      </w:r>
      <w:r>
        <w:rPr>
          <w:rFonts w:hAnsi="宋体" w:cs="Times New Roman"/>
          <w:spacing w:val="-27"/>
          <w:sz w:val="24"/>
          <w:szCs w:val="24"/>
        </w:rPr>
        <w:instrText xml:space="preserve">――</w:instrText>
      </w:r>
      <w:r>
        <w:rPr>
          <w:rFonts w:hAnsi="宋体" w:cs="Times New Roman"/>
          <w:sz w:val="24"/>
          <w:szCs w:val="24"/>
        </w:rPr>
        <w:instrText xml:space="preserve">→</w:instrText>
      </w:r>
      <w:r>
        <w:rPr>
          <w:rFonts w:ascii="Times New Roman" w:hAnsi="Times New Roman" w:cs="Times New Roman"/>
          <w:sz w:val="24"/>
          <w:szCs w:val="24"/>
        </w:rPr>
        <w:instrText xml:space="preserve">,\s\up7(酶))</w:instrText>
      </w:r>
      <w:r>
        <w:rPr>
          <w:rFonts w:ascii="Times New Roman" w:hAnsi="Times New Roman" w:cs="Times New Roman"/>
          <w:sz w:val="24"/>
          <w:szCs w:val="24"/>
        </w:rPr>
        <w:fldChar w:fldCharType="end"/>
      </w:r>
      <w:r>
        <w:rPr>
          <w:rFonts w:ascii="Times New Roman" w:hAnsi="Times New Roman" w:cs="Times New Roman"/>
          <w:sz w:val="24"/>
          <w:szCs w:val="24"/>
        </w:rPr>
        <w:t>2C</w:t>
      </w:r>
      <w:r>
        <w:rPr>
          <w:rFonts w:ascii="Times New Roman" w:hAnsi="Times New Roman" w:cs="Times New Roman"/>
          <w:sz w:val="24"/>
          <w:szCs w:val="24"/>
          <w:vertAlign w:val="subscript"/>
        </w:rPr>
        <w:t>3</w:t>
      </w:r>
      <w:r>
        <w:rPr>
          <w:rFonts w:ascii="Times New Roman" w:hAnsi="Times New Roman" w:cs="Times New Roman"/>
          <w:sz w:val="24"/>
          <w:szCs w:val="24"/>
        </w:rPr>
        <w:t>H</w:t>
      </w:r>
      <w:r>
        <w:rPr>
          <w:rFonts w:ascii="Times New Roman" w:hAnsi="Times New Roman" w:cs="Times New Roman"/>
          <w:sz w:val="24"/>
          <w:szCs w:val="24"/>
          <w:vertAlign w:val="subscript"/>
        </w:rPr>
        <w:t>6</w:t>
      </w:r>
      <w:r>
        <w:rPr>
          <w:rFonts w:ascii="Times New Roman" w:hAnsi="Times New Roman" w:cs="Times New Roman"/>
          <w:sz w:val="24"/>
          <w:szCs w:val="24"/>
        </w:rPr>
        <w:t>O</w:t>
      </w:r>
      <w:r>
        <w:rPr>
          <w:rFonts w:ascii="Times New Roman" w:hAnsi="Times New Roman" w:cs="Times New Roman"/>
          <w:sz w:val="24"/>
          <w:szCs w:val="24"/>
          <w:vertAlign w:val="subscript"/>
        </w:rPr>
        <w:t>3</w:t>
      </w:r>
      <w:r>
        <w:rPr>
          <w:rFonts w:ascii="Times New Roman" w:hAnsi="Times New Roman" w:cs="Times New Roman"/>
          <w:sz w:val="24"/>
          <w:szCs w:val="24"/>
        </w:rPr>
        <w:t>＋能量。</w:t>
      </w:r>
    </w:p>
    <w:p w14:paraId="3F6213A6">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4</w:t>
      </w:r>
      <w:r>
        <w:rPr>
          <w:rFonts w:ascii="Times New Roman" w:hAnsi="Times New Roman" w:cs="Times New Roman"/>
          <w:sz w:val="24"/>
          <w:szCs w:val="24"/>
        </w:rPr>
        <w:t>.</w:t>
      </w:r>
      <w:r>
        <w:rPr>
          <w:rFonts w:ascii="Times New Roman" w:hAnsi="Times New Roman" w:eastAsia="黑体" w:cs="Times New Roman"/>
          <w:sz w:val="24"/>
          <w:szCs w:val="24"/>
        </w:rPr>
        <w:t>叶绿体中色素的提取和分离</w:t>
      </w:r>
    </w:p>
    <w:p w14:paraId="7C2A6E3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用纸层析法</w:t>
      </w:r>
      <w:r>
        <w:rPr>
          <w:rFonts w:ascii="Times New Roman" w:hAnsi="Times New Roman" w:cs="Times New Roman"/>
          <w:sz w:val="24"/>
          <w:szCs w:val="24"/>
          <w:u w:val="wave"/>
        </w:rPr>
        <w:t>分离</w:t>
      </w:r>
      <w:r>
        <w:rPr>
          <w:rFonts w:ascii="Times New Roman" w:hAnsi="Times New Roman" w:cs="Times New Roman"/>
          <w:sz w:val="24"/>
          <w:szCs w:val="24"/>
        </w:rPr>
        <w:t>色素</w:t>
      </w:r>
      <w:r>
        <w:rPr>
          <w:rFonts w:hint="eastAsia" w:ascii="Times New Roman" w:hAnsi="Times New Roman" w:cs="Times New Roman"/>
          <w:sz w:val="24"/>
          <w:szCs w:val="24"/>
        </w:rPr>
        <w:t>时，色素带在滤纸条上自上而下的分布顺序是</w:t>
      </w:r>
      <w:r>
        <w:rPr>
          <w:rFonts w:hint="eastAsia" w:hAnsi="宋体" w:cs="Times New Roman"/>
          <w:sz w:val="24"/>
          <w:szCs w:val="24"/>
        </w:rPr>
        <w:t>“</w:t>
      </w:r>
      <w:r>
        <w:rPr>
          <w:rFonts w:hint="eastAsia" w:ascii="Times New Roman" w:hAnsi="Times New Roman" w:cs="Times New Roman"/>
          <w:sz w:val="24"/>
          <w:szCs w:val="24"/>
        </w:rPr>
        <w:t>胡黄</w:t>
      </w:r>
      <w:r>
        <w:rPr>
          <w:rFonts w:ascii="Times New Roman" w:hAnsi="Times New Roman" w:cs="Times New Roman"/>
          <w:sz w:val="24"/>
          <w:szCs w:val="24"/>
        </w:rPr>
        <w:t>ab</w:t>
      </w:r>
      <w:r>
        <w:rPr>
          <w:rFonts w:hAnsi="宋体" w:cs="Times New Roman"/>
          <w:sz w:val="24"/>
          <w:szCs w:val="24"/>
        </w:rPr>
        <w:t>”</w:t>
      </w:r>
      <w:r>
        <w:rPr>
          <w:rFonts w:ascii="Times New Roman" w:hAnsi="Times New Roman" w:cs="Times New Roman"/>
          <w:sz w:val="24"/>
          <w:szCs w:val="24"/>
        </w:rPr>
        <w:t>，即橙黄色的胡萝卜素、黄色的叶黄素、蓝绿色的叶绿素a和黄绿色的叶绿素b，其分布顺序与溶解度大小有关，溶解度</w:t>
      </w:r>
      <w:r>
        <w:rPr>
          <w:rFonts w:ascii="Times New Roman" w:hAnsi="Times New Roman" w:cs="Times New Roman"/>
          <w:sz w:val="24"/>
          <w:szCs w:val="24"/>
          <w:u w:val="wave"/>
        </w:rPr>
        <w:t>大</w:t>
      </w:r>
      <w:r>
        <w:rPr>
          <w:rFonts w:ascii="Times New Roman" w:hAnsi="Times New Roman" w:cs="Times New Roman"/>
          <w:sz w:val="24"/>
          <w:szCs w:val="24"/>
        </w:rPr>
        <w:t>的，扩散</w:t>
      </w:r>
      <w:r>
        <w:rPr>
          <w:rFonts w:ascii="Times New Roman" w:hAnsi="Times New Roman" w:cs="Times New Roman"/>
          <w:sz w:val="24"/>
          <w:szCs w:val="24"/>
          <w:u w:val="wave"/>
        </w:rPr>
        <w:t>快</w:t>
      </w:r>
      <w:r>
        <w:rPr>
          <w:rFonts w:ascii="Times New Roman" w:hAnsi="Times New Roman" w:cs="Times New Roman"/>
          <w:sz w:val="24"/>
          <w:szCs w:val="24"/>
        </w:rPr>
        <w:t xml:space="preserve">，位于滤纸条的上端；色素带的宽窄与色素的含量有关。 </w:t>
      </w:r>
    </w:p>
    <w:p w14:paraId="6A17CD3F">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5.温室大棚中补充光源常补充白光、红光或蓝紫光， 而不用绿光，原因是叶绿素a和叶绿素b主要吸收</w:t>
      </w:r>
      <w:r>
        <w:rPr>
          <w:rFonts w:ascii="Times New Roman" w:hAnsi="Times New Roman" w:cs="Times New Roman"/>
          <w:sz w:val="24"/>
          <w:szCs w:val="24"/>
          <w:u w:val="wave"/>
        </w:rPr>
        <w:t>蓝紫光和红光</w:t>
      </w:r>
      <w:r>
        <w:rPr>
          <w:rFonts w:ascii="Times New Roman" w:hAnsi="Times New Roman" w:cs="Times New Roman"/>
          <w:sz w:val="24"/>
          <w:szCs w:val="24"/>
        </w:rPr>
        <w:t>，胡萝卜素和叶黄素主要吸收</w:t>
      </w:r>
      <w:r>
        <w:rPr>
          <w:rFonts w:ascii="Times New Roman" w:hAnsi="Times New Roman" w:cs="Times New Roman"/>
          <w:sz w:val="24"/>
          <w:szCs w:val="24"/>
          <w:u w:val="wave"/>
        </w:rPr>
        <w:t>蓝紫光</w:t>
      </w:r>
      <w:r>
        <w:rPr>
          <w:rFonts w:ascii="Times New Roman" w:hAnsi="Times New Roman" w:cs="Times New Roman"/>
          <w:sz w:val="24"/>
          <w:szCs w:val="24"/>
        </w:rPr>
        <w:t>，这些色素对绿光</w:t>
      </w:r>
      <w:r>
        <w:rPr>
          <w:rFonts w:hint="eastAsia" w:ascii="Times New Roman" w:hAnsi="Times New Roman" w:cs="Times New Roman"/>
          <w:sz w:val="24"/>
          <w:szCs w:val="24"/>
        </w:rPr>
        <w:t>吸收最少。</w:t>
      </w:r>
      <w:r>
        <w:rPr>
          <w:rFonts w:ascii="Times New Roman" w:hAnsi="Times New Roman" w:cs="Times New Roman"/>
          <w:sz w:val="24"/>
          <w:szCs w:val="24"/>
        </w:rPr>
        <w:t xml:space="preserve"> </w:t>
      </w:r>
    </w:p>
    <w:p w14:paraId="7255A86D">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6.在黑暗中培养的幼苗叶片黄化的原因是黑暗中叶绿素无法合成，而且已有的叶绿素会被植物体逐渐分解，最终剩下较稳定的类胡萝卜素。 </w:t>
      </w:r>
    </w:p>
    <w:p w14:paraId="5B20ECA8">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7.绿色植物光反应发生在</w:t>
      </w:r>
      <w:r>
        <w:rPr>
          <w:rFonts w:ascii="Times New Roman" w:hAnsi="Times New Roman" w:cs="Times New Roman"/>
          <w:sz w:val="24"/>
          <w:szCs w:val="24"/>
          <w:u w:val="wave"/>
        </w:rPr>
        <w:t>叶绿体类囊体薄膜</w:t>
      </w:r>
      <w:r>
        <w:rPr>
          <w:rFonts w:ascii="Times New Roman" w:hAnsi="Times New Roman" w:cs="Times New Roman"/>
          <w:sz w:val="24"/>
          <w:szCs w:val="24"/>
        </w:rPr>
        <w:t>上，产物是O</w:t>
      </w:r>
      <w:r>
        <w:rPr>
          <w:rFonts w:ascii="Times New Roman" w:hAnsi="Times New Roman" w:cs="Times New Roman"/>
          <w:sz w:val="24"/>
          <w:szCs w:val="24"/>
          <w:vertAlign w:val="subscript"/>
        </w:rPr>
        <w:t>2</w:t>
      </w:r>
      <w:r>
        <w:rPr>
          <w:rFonts w:ascii="Times New Roman" w:hAnsi="Times New Roman" w:cs="Times New Roman"/>
          <w:sz w:val="24"/>
          <w:szCs w:val="24"/>
        </w:rPr>
        <w:t>、 ATP和NADPH。暗反应发生在</w:t>
      </w:r>
      <w:r>
        <w:rPr>
          <w:rFonts w:ascii="Times New Roman" w:hAnsi="Times New Roman" w:cs="Times New Roman"/>
          <w:sz w:val="24"/>
          <w:szCs w:val="24"/>
          <w:u w:val="wave"/>
        </w:rPr>
        <w:t>叶绿体基质</w:t>
      </w:r>
      <w:r>
        <w:rPr>
          <w:rFonts w:ascii="Times New Roman" w:hAnsi="Times New Roman" w:cs="Times New Roman"/>
          <w:sz w:val="24"/>
          <w:szCs w:val="24"/>
        </w:rPr>
        <w:t>中，C的转化途径是CO</w:t>
      </w:r>
      <w:r>
        <w:rPr>
          <w:rFonts w:ascii="Times New Roman" w:hAnsi="Times New Roman" w:cs="Times New Roman"/>
          <w:sz w:val="24"/>
          <w:szCs w:val="24"/>
          <w:vertAlign w:val="subscript"/>
        </w:rPr>
        <w:t>2</w:t>
      </w:r>
      <w:r>
        <w:rPr>
          <w:rFonts w:hAnsi="宋体" w:cs="Times New Roman"/>
          <w:sz w:val="24"/>
          <w:szCs w:val="24"/>
        </w:rPr>
        <w:t>→</w:t>
      </w:r>
      <w:r>
        <w:rPr>
          <w:rFonts w:ascii="Times New Roman" w:hAnsi="Times New Roman" w:cs="Times New Roman"/>
          <w:sz w:val="24"/>
          <w:szCs w:val="24"/>
        </w:rPr>
        <w:t>C</w:t>
      </w:r>
      <w:r>
        <w:rPr>
          <w:rFonts w:ascii="Times New Roman" w:hAnsi="Times New Roman" w:cs="Times New Roman"/>
          <w:sz w:val="24"/>
          <w:szCs w:val="24"/>
          <w:vertAlign w:val="subscript"/>
        </w:rPr>
        <w:t>3</w:t>
      </w:r>
      <w:r>
        <w:rPr>
          <w:rFonts w:hAnsi="宋体" w:cs="Times New Roman"/>
          <w:sz w:val="24"/>
          <w:szCs w:val="24"/>
        </w:rPr>
        <w:t>→</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 xml:space="preserve">O)。 </w:t>
      </w:r>
    </w:p>
    <w:p w14:paraId="48E56903">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8.将幼苗突然由光下移到黑暗处，光反应停止， </w:t>
      </w:r>
      <w:r>
        <w:rPr>
          <w:rFonts w:ascii="Times New Roman" w:hAnsi="Times New Roman" w:cs="Times New Roman"/>
          <w:sz w:val="24"/>
          <w:szCs w:val="24"/>
          <w:u w:val="wave"/>
        </w:rPr>
        <w:t>NADPH、ATP含量减少</w:t>
      </w:r>
      <w:r>
        <w:rPr>
          <w:rFonts w:ascii="Times New Roman" w:hAnsi="Times New Roman" w:cs="Times New Roman"/>
          <w:sz w:val="24"/>
          <w:szCs w:val="24"/>
        </w:rPr>
        <w:t>，</w:t>
      </w:r>
      <w:r>
        <w:rPr>
          <w:rFonts w:ascii="Times New Roman" w:hAnsi="Times New Roman" w:cs="Times New Roman"/>
          <w:sz w:val="24"/>
          <w:szCs w:val="24"/>
          <w:u w:val="wave"/>
        </w:rPr>
        <w:t>C</w:t>
      </w:r>
      <w:r>
        <w:rPr>
          <w:rFonts w:ascii="Times New Roman" w:hAnsi="Times New Roman" w:cs="Times New Roman"/>
          <w:sz w:val="24"/>
          <w:szCs w:val="24"/>
          <w:u w:val="wave"/>
          <w:vertAlign w:val="subscript"/>
        </w:rPr>
        <w:t>3</w:t>
      </w:r>
      <w:r>
        <w:rPr>
          <w:rFonts w:ascii="Times New Roman" w:hAnsi="Times New Roman" w:cs="Times New Roman"/>
          <w:sz w:val="24"/>
          <w:szCs w:val="24"/>
        </w:rPr>
        <w:t>还原减慢，</w:t>
      </w:r>
      <w:r>
        <w:rPr>
          <w:rFonts w:ascii="Times New Roman" w:hAnsi="Times New Roman" w:cs="Times New Roman"/>
          <w:sz w:val="24"/>
          <w:szCs w:val="24"/>
          <w:u w:val="wave"/>
        </w:rPr>
        <w:t>C</w:t>
      </w:r>
      <w:r>
        <w:rPr>
          <w:rFonts w:ascii="Times New Roman" w:hAnsi="Times New Roman" w:cs="Times New Roman"/>
          <w:sz w:val="24"/>
          <w:szCs w:val="24"/>
          <w:u w:val="wave"/>
          <w:vertAlign w:val="subscript"/>
        </w:rPr>
        <w:t>5</w:t>
      </w:r>
      <w:r>
        <w:rPr>
          <w:rFonts w:ascii="Times New Roman" w:hAnsi="Times New Roman" w:cs="Times New Roman"/>
          <w:sz w:val="24"/>
          <w:szCs w:val="24"/>
        </w:rPr>
        <w:t>合成减少， 但CO</w:t>
      </w:r>
      <w:r>
        <w:rPr>
          <w:rFonts w:ascii="Times New Roman" w:hAnsi="Times New Roman" w:cs="Times New Roman"/>
          <w:sz w:val="24"/>
          <w:szCs w:val="24"/>
          <w:vertAlign w:val="subscript"/>
        </w:rPr>
        <w:t>2</w:t>
      </w:r>
      <w:r>
        <w:rPr>
          <w:rFonts w:ascii="Times New Roman" w:hAnsi="Times New Roman" w:cs="Times New Roman"/>
          <w:sz w:val="24"/>
          <w:szCs w:val="24"/>
        </w:rPr>
        <w:t>供应不变，C</w:t>
      </w:r>
      <w:r>
        <w:rPr>
          <w:rFonts w:ascii="Times New Roman" w:hAnsi="Times New Roman" w:cs="Times New Roman"/>
          <w:sz w:val="24"/>
          <w:szCs w:val="24"/>
          <w:vertAlign w:val="subscript"/>
        </w:rPr>
        <w:t>5</w:t>
      </w:r>
      <w:r>
        <w:rPr>
          <w:rFonts w:ascii="Times New Roman" w:hAnsi="Times New Roman" w:cs="Times New Roman"/>
          <w:sz w:val="24"/>
          <w:szCs w:val="24"/>
        </w:rPr>
        <w:t>仍在和CO</w:t>
      </w:r>
      <w:r>
        <w:rPr>
          <w:rFonts w:ascii="Times New Roman" w:hAnsi="Times New Roman" w:cs="Times New Roman"/>
          <w:sz w:val="24"/>
          <w:szCs w:val="24"/>
          <w:vertAlign w:val="subscript"/>
        </w:rPr>
        <w:t>2</w:t>
      </w:r>
      <w:r>
        <w:rPr>
          <w:rFonts w:ascii="Times New Roman" w:hAnsi="Times New Roman" w:cs="Times New Roman"/>
          <w:sz w:val="24"/>
          <w:szCs w:val="24"/>
        </w:rPr>
        <w:t>合成C</w:t>
      </w:r>
      <w:r>
        <w:rPr>
          <w:rFonts w:ascii="Times New Roman" w:hAnsi="Times New Roman" w:cs="Times New Roman"/>
          <w:sz w:val="24"/>
          <w:szCs w:val="24"/>
          <w:vertAlign w:val="subscript"/>
        </w:rPr>
        <w:t>3</w:t>
      </w:r>
      <w:r>
        <w:rPr>
          <w:rFonts w:ascii="Times New Roman" w:hAnsi="Times New Roman" w:cs="Times New Roman"/>
          <w:sz w:val="24"/>
          <w:szCs w:val="24"/>
        </w:rPr>
        <w:t>，故短时间内</w:t>
      </w:r>
      <w:r>
        <w:rPr>
          <w:rFonts w:ascii="Times New Roman" w:hAnsi="Times New Roman" w:cs="Times New Roman"/>
          <w:sz w:val="24"/>
          <w:szCs w:val="24"/>
          <w:u w:val="wave"/>
        </w:rPr>
        <w:t>C</w:t>
      </w:r>
      <w:r>
        <w:rPr>
          <w:rFonts w:ascii="Times New Roman" w:hAnsi="Times New Roman" w:cs="Times New Roman"/>
          <w:sz w:val="24"/>
          <w:szCs w:val="24"/>
          <w:u w:val="wave"/>
          <w:vertAlign w:val="subscript"/>
        </w:rPr>
        <w:t>3</w:t>
      </w:r>
      <w:r>
        <w:rPr>
          <w:rFonts w:ascii="Times New Roman" w:hAnsi="Times New Roman" w:cs="Times New Roman"/>
          <w:sz w:val="24"/>
          <w:szCs w:val="24"/>
          <w:u w:val="wave"/>
        </w:rPr>
        <w:t>含量增加</w:t>
      </w:r>
      <w:r>
        <w:rPr>
          <w:rFonts w:ascii="Times New Roman" w:hAnsi="Times New Roman" w:cs="Times New Roman"/>
          <w:sz w:val="24"/>
          <w:szCs w:val="24"/>
        </w:rPr>
        <w:t>，</w:t>
      </w:r>
      <w:r>
        <w:rPr>
          <w:rFonts w:ascii="Times New Roman" w:hAnsi="Times New Roman" w:cs="Times New Roman"/>
          <w:sz w:val="24"/>
          <w:szCs w:val="24"/>
          <w:u w:val="wave"/>
        </w:rPr>
        <w:t>C</w:t>
      </w:r>
      <w:r>
        <w:rPr>
          <w:rFonts w:ascii="Times New Roman" w:hAnsi="Times New Roman" w:cs="Times New Roman"/>
          <w:sz w:val="24"/>
          <w:szCs w:val="24"/>
          <w:u w:val="wave"/>
          <w:vertAlign w:val="subscript"/>
        </w:rPr>
        <w:t>5</w:t>
      </w:r>
      <w:r>
        <w:rPr>
          <w:rFonts w:ascii="Times New Roman" w:hAnsi="Times New Roman" w:cs="Times New Roman"/>
          <w:sz w:val="24"/>
          <w:szCs w:val="24"/>
          <w:u w:val="wave"/>
        </w:rPr>
        <w:t>含量减少</w:t>
      </w:r>
      <w:r>
        <w:rPr>
          <w:rFonts w:ascii="Times New Roman" w:hAnsi="Times New Roman" w:cs="Times New Roman"/>
          <w:sz w:val="24"/>
          <w:szCs w:val="24"/>
        </w:rPr>
        <w:t xml:space="preserve">。 </w:t>
      </w:r>
    </w:p>
    <w:p w14:paraId="5F91BFB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9.突然减少CO</w:t>
      </w:r>
      <w:r>
        <w:rPr>
          <w:rFonts w:ascii="Times New Roman" w:hAnsi="Times New Roman" w:cs="Times New Roman"/>
          <w:sz w:val="24"/>
          <w:szCs w:val="24"/>
          <w:vertAlign w:val="subscript"/>
        </w:rPr>
        <w:t>2</w:t>
      </w:r>
      <w:r>
        <w:rPr>
          <w:rFonts w:ascii="Times New Roman" w:hAnsi="Times New Roman" w:cs="Times New Roman"/>
          <w:sz w:val="24"/>
          <w:szCs w:val="24"/>
        </w:rPr>
        <w:t>供应，暗反应中CO</w:t>
      </w:r>
      <w:r>
        <w:rPr>
          <w:rFonts w:ascii="Times New Roman" w:hAnsi="Times New Roman" w:cs="Times New Roman"/>
          <w:sz w:val="24"/>
          <w:szCs w:val="24"/>
          <w:vertAlign w:val="subscript"/>
        </w:rPr>
        <w:t>2</w:t>
      </w:r>
      <w:r>
        <w:rPr>
          <w:rFonts w:ascii="Times New Roman" w:hAnsi="Times New Roman" w:cs="Times New Roman"/>
          <w:sz w:val="24"/>
          <w:szCs w:val="24"/>
        </w:rPr>
        <w:t>固定减少，导致C</w:t>
      </w:r>
      <w:r>
        <w:rPr>
          <w:rFonts w:ascii="Times New Roman" w:hAnsi="Times New Roman" w:cs="Times New Roman"/>
          <w:sz w:val="24"/>
          <w:szCs w:val="24"/>
          <w:vertAlign w:val="subscript"/>
        </w:rPr>
        <w:t>3</w:t>
      </w:r>
      <w:r>
        <w:rPr>
          <w:rFonts w:ascii="Times New Roman" w:hAnsi="Times New Roman" w:cs="Times New Roman"/>
          <w:sz w:val="24"/>
          <w:szCs w:val="24"/>
        </w:rPr>
        <w:t>合成减少，而光照不变，C</w:t>
      </w:r>
      <w:r>
        <w:rPr>
          <w:rFonts w:ascii="Times New Roman" w:hAnsi="Times New Roman" w:cs="Times New Roman"/>
          <w:sz w:val="24"/>
          <w:szCs w:val="24"/>
          <w:vertAlign w:val="subscript"/>
        </w:rPr>
        <w:t>3</w:t>
      </w:r>
      <w:r>
        <w:rPr>
          <w:rFonts w:ascii="Times New Roman" w:hAnsi="Times New Roman" w:cs="Times New Roman"/>
          <w:sz w:val="24"/>
          <w:szCs w:val="24"/>
        </w:rPr>
        <w:t>还原成C</w:t>
      </w:r>
      <w:r>
        <w:rPr>
          <w:rFonts w:ascii="Times New Roman" w:hAnsi="Times New Roman" w:cs="Times New Roman"/>
          <w:sz w:val="24"/>
          <w:szCs w:val="24"/>
          <w:vertAlign w:val="subscript"/>
        </w:rPr>
        <w:t>5</w:t>
      </w:r>
      <w:r>
        <w:rPr>
          <w:rFonts w:ascii="Times New Roman" w:hAnsi="Times New Roman" w:cs="Times New Roman"/>
          <w:sz w:val="24"/>
          <w:szCs w:val="24"/>
        </w:rPr>
        <w:t>仍在进行， 故短时间内</w:t>
      </w:r>
      <w:r>
        <w:rPr>
          <w:rFonts w:ascii="Times New Roman" w:hAnsi="Times New Roman" w:cs="Times New Roman"/>
          <w:sz w:val="24"/>
          <w:szCs w:val="24"/>
          <w:u w:val="wave"/>
        </w:rPr>
        <w:t>C</w:t>
      </w:r>
      <w:r>
        <w:rPr>
          <w:rFonts w:ascii="Times New Roman" w:hAnsi="Times New Roman" w:cs="Times New Roman"/>
          <w:sz w:val="24"/>
          <w:szCs w:val="24"/>
          <w:u w:val="wave"/>
          <w:vertAlign w:val="subscript"/>
        </w:rPr>
        <w:t>3</w:t>
      </w:r>
      <w:r>
        <w:rPr>
          <w:rFonts w:hint="eastAsia" w:ascii="Times New Roman" w:hAnsi="Times New Roman" w:cs="Times New Roman"/>
          <w:sz w:val="24"/>
          <w:szCs w:val="24"/>
          <w:u w:val="wave"/>
        </w:rPr>
        <w:t>含量减少，</w:t>
      </w:r>
      <w:r>
        <w:rPr>
          <w:rFonts w:ascii="Times New Roman" w:hAnsi="Times New Roman" w:cs="Times New Roman"/>
          <w:sz w:val="24"/>
          <w:szCs w:val="24"/>
          <w:u w:val="wave"/>
        </w:rPr>
        <w:t>C</w:t>
      </w:r>
      <w:r>
        <w:rPr>
          <w:rFonts w:ascii="Times New Roman" w:hAnsi="Times New Roman" w:cs="Times New Roman"/>
          <w:sz w:val="24"/>
          <w:szCs w:val="24"/>
          <w:u w:val="wave"/>
          <w:vertAlign w:val="subscript"/>
        </w:rPr>
        <w:t>5</w:t>
      </w:r>
      <w:r>
        <w:rPr>
          <w:rFonts w:ascii="Times New Roman" w:hAnsi="Times New Roman" w:cs="Times New Roman"/>
          <w:sz w:val="24"/>
          <w:szCs w:val="24"/>
          <w:u w:val="wave"/>
        </w:rPr>
        <w:t>含量增加</w:t>
      </w:r>
      <w:r>
        <w:rPr>
          <w:rFonts w:ascii="Times New Roman" w:hAnsi="Times New Roman" w:cs="Times New Roman"/>
          <w:sz w:val="24"/>
          <w:szCs w:val="24"/>
        </w:rPr>
        <w:t>。</w:t>
      </w:r>
    </w:p>
    <w:p w14:paraId="6CC4E3F5">
      <w:pPr>
        <w:pStyle w:val="10"/>
        <w:tabs>
          <w:tab w:val="left" w:pos="3828"/>
        </w:tabs>
        <w:spacing w:line="360" w:lineRule="auto"/>
        <w:jc w:val="left"/>
        <w:rPr>
          <w:rFonts w:ascii="Times New Roman" w:hAnsi="Times New Roman" w:cs="Times New Roman"/>
          <w:sz w:val="24"/>
          <w:szCs w:val="24"/>
        </w:rPr>
      </w:pPr>
      <w:r>
        <w:rPr>
          <w:rFonts w:ascii="Times New Roman" w:hAnsi="Times New Roman" w:cs="Times New Roman"/>
          <w:sz w:val="24"/>
          <w:szCs w:val="24"/>
        </w:rPr>
        <w:fldChar w:fldCharType="begin"/>
      </w:r>
      <w:r>
        <w:instrText xml:space="preserve"> INCLUDEPICTURE "D:\\Documents\\WeChat Files\\wxid_5fl76lvy1bcf22\\FileStorage\\File\\2026-06\\易错易混.TIF" \* MERGEFORMAT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"D:\\共享文件\\转word\\2026版 创新设计 二轮专题复习 生物学 学生用书(琼京津晋)\\易错易混.TIF"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"D:\\2026版 创新设计 二轮专题复习 生物学(琼京津晋)\\易错易混.TIF"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考前静悟重温要点\\易错易混.TIF"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考前静悟重温要点\\基础知识•得分必备\\易错易混.TIF"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pict>
          <v:shape id="_x0000_i1026" o:spt="75" type="#_x0000_t75" style="height:14.25pt;width:79.5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6B9F77FF">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1.酶和载体蛋白都通过与物质特异性结合发挥作用，发挥作用后，结构与性质不变，大多数可再次发挥作用。</w:t>
      </w:r>
    </w:p>
    <w:p w14:paraId="75E4D9EF">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2.酶的作用机理是催化作用，不具有调节作用，也不能作为能源和组成物质。 </w:t>
      </w:r>
    </w:p>
    <w:p w14:paraId="638024D5">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3.与无机催化剂相比，酶降低活化能的作用更显著； 加热是为底物分子提供能量。 </w:t>
      </w:r>
    </w:p>
    <w:p w14:paraId="53D0CA8A">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4.低温只抑制酶的活性，不破坏酶的结构，但高温、强酸和强碱等都能使</w:t>
      </w:r>
      <w:r>
        <w:rPr>
          <w:rFonts w:hint="eastAsia" w:ascii="Times New Roman" w:hAnsi="Times New Roman" w:cs="Times New Roman"/>
          <w:sz w:val="24"/>
          <w:szCs w:val="24"/>
        </w:rPr>
        <w:t>酶变性失活。</w:t>
      </w:r>
      <w:r>
        <w:rPr>
          <w:rFonts w:ascii="Times New Roman" w:hAnsi="Times New Roman" w:cs="Times New Roman"/>
          <w:sz w:val="24"/>
          <w:szCs w:val="24"/>
        </w:rPr>
        <w:t xml:space="preserve"> </w:t>
      </w:r>
    </w:p>
    <w:p w14:paraId="1652DD12">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5.验证酶的专一性时，若底物选择淀粉和蔗糖，酶溶液为淀粉酶，检测底物是否被分解的试剂宜选用斐林试剂，不宜选用碘液，因为碘液无法检测蔗糖是否被分解。 </w:t>
      </w:r>
    </w:p>
    <w:p w14:paraId="5CA8172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6.探究酶的最适温度时，若选择淀粉和淀粉酶，检测试剂宜选用碘液，不宜选用斐林试剂，因为用斐林试剂鉴定时需水浴加热，而该实验中需严格控制温度。 </w:t>
      </w:r>
    </w:p>
    <w:p w14:paraId="5A1940F1">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7.在探究酶的适宜温度的实验中，不宜选择过氧化氢(H</w:t>
      </w:r>
      <w:r>
        <w:rPr>
          <w:rFonts w:ascii="Times New Roman" w:hAnsi="Times New Roman" w:cs="Times New Roman"/>
          <w:sz w:val="24"/>
          <w:szCs w:val="24"/>
          <w:vertAlign w:val="subscript"/>
        </w:rPr>
        <w:t>2</w:t>
      </w:r>
      <w:r>
        <w:rPr>
          <w:rFonts w:ascii="Times New Roman" w:hAnsi="Times New Roman" w:cs="Times New Roman"/>
          <w:sz w:val="24"/>
          <w:szCs w:val="24"/>
        </w:rPr>
        <w:t>O</w:t>
      </w:r>
      <w:r>
        <w:rPr>
          <w:rFonts w:ascii="Times New Roman" w:hAnsi="Times New Roman" w:cs="Times New Roman"/>
          <w:sz w:val="24"/>
          <w:szCs w:val="24"/>
          <w:vertAlign w:val="subscript"/>
        </w:rPr>
        <w:t>2</w:t>
      </w:r>
      <w:r>
        <w:rPr>
          <w:rFonts w:ascii="Times New Roman" w:hAnsi="Times New Roman" w:cs="Times New Roman"/>
          <w:sz w:val="24"/>
          <w:szCs w:val="24"/>
        </w:rPr>
        <w:t>)和过氧化氢酶作实验材料，因</w:t>
      </w:r>
      <w:r>
        <w:rPr>
          <w:rFonts w:hint="eastAsia" w:ascii="Times New Roman" w:hAnsi="Times New Roman" w:cs="Times New Roman"/>
          <w:sz w:val="24"/>
          <w:szCs w:val="24"/>
        </w:rPr>
        <w:t>为底物</w:t>
      </w:r>
      <w:r>
        <w:rPr>
          <w:rFonts w:ascii="Times New Roman" w:hAnsi="Times New Roman" w:cs="Times New Roman"/>
          <w:sz w:val="24"/>
          <w:szCs w:val="24"/>
        </w:rPr>
        <w:t>H</w:t>
      </w:r>
      <w:r>
        <w:rPr>
          <w:rFonts w:ascii="Times New Roman" w:hAnsi="Times New Roman" w:cs="Times New Roman"/>
          <w:sz w:val="24"/>
          <w:szCs w:val="24"/>
          <w:vertAlign w:val="subscript"/>
        </w:rPr>
        <w:t>2</w:t>
      </w:r>
      <w:r>
        <w:rPr>
          <w:rFonts w:ascii="Times New Roman" w:hAnsi="Times New Roman" w:cs="Times New Roman"/>
          <w:sz w:val="24"/>
          <w:szCs w:val="24"/>
        </w:rPr>
        <w:t>O</w:t>
      </w:r>
      <w:r>
        <w:rPr>
          <w:rFonts w:ascii="Times New Roman" w:hAnsi="Times New Roman" w:cs="Times New Roman"/>
          <w:sz w:val="24"/>
          <w:szCs w:val="24"/>
          <w:vertAlign w:val="subscript"/>
        </w:rPr>
        <w:t>2</w:t>
      </w:r>
      <w:r>
        <w:rPr>
          <w:rFonts w:ascii="Times New Roman" w:hAnsi="Times New Roman" w:cs="Times New Roman"/>
          <w:sz w:val="24"/>
          <w:szCs w:val="24"/>
        </w:rPr>
        <w:t xml:space="preserve">在常温下就能分解，加热时分解会加快，从而影响实验结果。 </w:t>
      </w:r>
    </w:p>
    <w:p w14:paraId="35E7556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8.对ATP认识的4个误区</w:t>
      </w:r>
    </w:p>
    <w:p w14:paraId="11C12CB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(1)ATP并非</w:t>
      </w:r>
      <w:r>
        <w:rPr>
          <w:rFonts w:hAnsi="宋体" w:cs="Times New Roman"/>
          <w:sz w:val="24"/>
          <w:szCs w:val="24"/>
        </w:rPr>
        <w:t>“</w:t>
      </w:r>
      <w:r>
        <w:rPr>
          <w:rFonts w:ascii="Times New Roman" w:hAnsi="Times New Roman" w:cs="Times New Roman"/>
          <w:sz w:val="24"/>
          <w:szCs w:val="24"/>
        </w:rPr>
        <w:t>唯一</w:t>
      </w:r>
      <w:r>
        <w:rPr>
          <w:rFonts w:hAnsi="宋体" w:cs="Times New Roman"/>
          <w:sz w:val="24"/>
          <w:szCs w:val="24"/>
        </w:rPr>
        <w:t>”</w:t>
      </w:r>
      <w:r>
        <w:rPr>
          <w:rFonts w:ascii="Times New Roman" w:hAnsi="Times New Roman" w:cs="Times New Roman"/>
          <w:sz w:val="24"/>
          <w:szCs w:val="24"/>
        </w:rPr>
        <w:t xml:space="preserve">的直接能源物质。直接能源物质除ATP外，还有GTP、CTP、UTP、dATP、dGTP、dCTP、dTTP等。 </w:t>
      </w:r>
    </w:p>
    <w:p w14:paraId="7C41F12F">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(2)ATP是与能量有关的一种物质，不可等同于能量。 </w:t>
      </w:r>
    </w:p>
    <w:p w14:paraId="6A18362D">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(3)细胞中ATP含量很少，只是ATP与ADP转化非常迅速及时，其含量保持动态平衡。 </w:t>
      </w:r>
    </w:p>
    <w:p w14:paraId="2F52EB0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(4)许多吸能反应与ATP的水解相联系，许多放能反应与ATP的合成相联系。</w:t>
      </w:r>
    </w:p>
    <w:p w14:paraId="718485FD">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9.无氧呼吸都只在第</w:t>
      </w:r>
      <w:r>
        <w:rPr>
          <w:rFonts w:ascii="Times New Roman" w:hAnsi="Times New Roman" w:cs="Times New Roman"/>
          <w:sz w:val="24"/>
          <w:szCs w:val="24"/>
          <w:u w:val="wave"/>
        </w:rPr>
        <w:t>一</w:t>
      </w:r>
      <w:r>
        <w:rPr>
          <w:rFonts w:ascii="Times New Roman" w:hAnsi="Times New Roman" w:cs="Times New Roman"/>
          <w:sz w:val="24"/>
          <w:szCs w:val="24"/>
        </w:rPr>
        <w:t xml:space="preserve">阶段释放出少量的能量，生成少量ATP。葡萄糖分子中的大部分能量则存留在酒精或乳酸中。 </w:t>
      </w:r>
    </w:p>
    <w:p w14:paraId="58B1A9F1">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10.有H</w:t>
      </w:r>
      <w:r>
        <w:rPr>
          <w:rFonts w:ascii="Times New Roman" w:hAnsi="Times New Roman" w:cs="Times New Roman"/>
          <w:sz w:val="24"/>
          <w:szCs w:val="24"/>
          <w:vertAlign w:val="subscript"/>
        </w:rPr>
        <w:t>2</w:t>
      </w:r>
      <w:r>
        <w:rPr>
          <w:rFonts w:ascii="Times New Roman" w:hAnsi="Times New Roman" w:cs="Times New Roman"/>
          <w:sz w:val="24"/>
          <w:szCs w:val="24"/>
        </w:rPr>
        <w:t>O生成的呼吸方式一定是有氧呼吸，有CO</w:t>
      </w:r>
      <w:r>
        <w:rPr>
          <w:rFonts w:ascii="Times New Roman" w:hAnsi="Times New Roman" w:cs="Times New Roman"/>
          <w:sz w:val="24"/>
          <w:szCs w:val="24"/>
          <w:vertAlign w:val="subscript"/>
        </w:rPr>
        <w:t>2</w:t>
      </w:r>
      <w:r>
        <w:rPr>
          <w:rFonts w:ascii="Times New Roman" w:hAnsi="Times New Roman" w:cs="Times New Roman"/>
          <w:sz w:val="24"/>
          <w:szCs w:val="24"/>
        </w:rPr>
        <w:t>生成时不能确定酵母菌的呼吸方式。</w:t>
      </w:r>
    </w:p>
    <w:p w14:paraId="75A52C5F">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11.真核细胞并非都能进行有氧呼吸，如哺乳动物成熟的红细胞只进行无氧呼吸。 </w:t>
      </w:r>
    </w:p>
    <w:p w14:paraId="1FBB6D91">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12.叶绿体并不是进行光合作用的必要场所。进行光合作用的细胞不一定含叶绿体，如蓝细菌、光</w:t>
      </w:r>
      <w:r>
        <w:rPr>
          <w:rFonts w:hint="eastAsia" w:ascii="Times New Roman" w:hAnsi="Times New Roman" w:cs="Times New Roman"/>
          <w:sz w:val="24"/>
          <w:szCs w:val="24"/>
        </w:rPr>
        <w:t>合细菌能进行光合作用，但没有叶绿体。</w:t>
      </w:r>
      <w:r>
        <w:rPr>
          <w:rFonts w:ascii="Times New Roman" w:hAnsi="Times New Roman" w:cs="Times New Roman"/>
          <w:sz w:val="24"/>
          <w:szCs w:val="24"/>
        </w:rPr>
        <w:t xml:space="preserve"> </w:t>
      </w:r>
    </w:p>
    <w:p w14:paraId="10114857">
      <w:pPr>
        <w:pStyle w:val="10"/>
        <w:tabs>
          <w:tab w:val="left" w:pos="3828"/>
        </w:tabs>
        <w:spacing w:line="360" w:lineRule="auto"/>
        <w:jc w:val="left"/>
        <w:rPr>
          <w:rFonts w:ascii="Times New Roman" w:hAnsi="Times New Roman" w:cs="Times New Roman"/>
          <w:sz w:val="24"/>
          <w:szCs w:val="24"/>
        </w:rPr>
      </w:pPr>
      <w:r>
        <w:rPr>
          <w:rFonts w:ascii="Times New Roman" w:hAnsi="Times New Roman" w:cs="Times New Roman"/>
          <w:sz w:val="24"/>
          <w:szCs w:val="24"/>
        </w:rPr>
        <w:fldChar w:fldCharType="begin"/>
      </w:r>
      <w:r>
        <w:instrText xml:space="preserve"> INCLUDEPICTURE "D:\\Documents\\WeChat Files\\wxid_5fl76lvy1bcf22\\FileStorage\\File\\2026-06\\长句表达.TIF" \* MERGEFORMAT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"D:\\共享文件\\转word\\2026版 创新设计 二轮专题复习 生物学 学生用书(琼京津晋)\\长句表达.TIF"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"D:\\2026版 创新设计 二轮专题复习 生物学(琼京津晋)\\长句表达.TIF"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考前静悟重温要点\\长句表达.TIF"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考前静悟重温要点\\基础知识•得分必备\\长句表达.TIF"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pict>
          <v:shape id="_x0000_i1027" o:spt="75" type="#_x0000_t75" style="height:14.25pt;width:78.75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5A3251D3">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eastAsia="楷体_GB2312" w:cs="Times New Roman"/>
          <w:sz w:val="24"/>
          <w:szCs w:val="24"/>
        </w:rPr>
        <w:t>(2022·海南卷，16节选)</w:t>
      </w:r>
      <w:r>
        <w:rPr>
          <w:rFonts w:ascii="Times New Roman" w:hAnsi="Times New Roman" w:cs="Times New Roman"/>
          <w:sz w:val="24"/>
          <w:szCs w:val="24"/>
        </w:rPr>
        <w:t xml:space="preserve">植物根细胞借助细胞膜上的转运蛋白逆浓度梯度吸收磷酸盐，不同温度下吸收速率的变化趋势如图。与25 </w:t>
      </w:r>
      <w:r>
        <w:rPr>
          <w:rFonts w:hAnsi="宋体" w:cs="Times New Roman"/>
          <w:sz w:val="24"/>
          <w:szCs w:val="24"/>
        </w:rPr>
        <w:t>℃</w:t>
      </w:r>
      <w:r>
        <w:rPr>
          <w:rFonts w:ascii="Times New Roman" w:hAnsi="Times New Roman" w:cs="Times New Roman"/>
          <w:sz w:val="24"/>
          <w:szCs w:val="24"/>
        </w:rPr>
        <w:t xml:space="preserve">相比， 4 </w:t>
      </w:r>
      <w:r>
        <w:rPr>
          <w:rFonts w:hAnsi="宋体" w:cs="Times New Roman"/>
          <w:sz w:val="24"/>
          <w:szCs w:val="24"/>
        </w:rPr>
        <w:t>℃</w:t>
      </w:r>
      <w:r>
        <w:rPr>
          <w:rFonts w:ascii="Times New Roman" w:hAnsi="Times New Roman" w:cs="Times New Roman"/>
          <w:sz w:val="24"/>
          <w:szCs w:val="24"/>
        </w:rPr>
        <w:t>条件下磷酸盐吸收速率低的主要原因是______________________________________。</w:t>
      </w:r>
    </w:p>
    <w:p w14:paraId="14BDDB3D">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fldChar w:fldCharType="begin"/>
      </w:r>
      <w:r>
        <w:instrText xml:space="preserve"> INCLUDEPICTURE "D:\\Documents\\WeChat Files\\wxid_5fl76lvy1bcf22\\FileStorage\\File\\2026-06\\1X.TIF" \* MERGEFORMAT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"D:\\共享文件\\转word\\2026版 创新设计 二轮专题复习 生物学 学生用书(琼京津晋)\\1X.TIF"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"D:\\2026版 创新设计 二轮专题复习 生物学(琼京津晋)\\1X.TIF"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考前静悟重温要点\\1X.TIF"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考前静悟重温要点\\基础知识•得分必备\\1X.TIF"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pict>
          <v:shape id="_x0000_i1028" o:spt="75" type="#_x0000_t75" style="height:72pt;width:93.75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4A38C642">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温度降低，酶的活性降低，呼吸速率减慢，为主动运输提供的能量减少</w:t>
      </w:r>
    </w:p>
    <w:p w14:paraId="32BB488F">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eastAsia="楷体_GB2312" w:cs="Times New Roman"/>
          <w:sz w:val="24"/>
          <w:szCs w:val="24"/>
        </w:rPr>
        <w:t>(2021·全国甲卷，30节选)</w:t>
      </w:r>
      <w:r>
        <w:rPr>
          <w:rFonts w:ascii="Times New Roman" w:hAnsi="Times New Roman" w:cs="Times New Roman"/>
          <w:sz w:val="24"/>
          <w:szCs w:val="24"/>
        </w:rPr>
        <w:t>用一段由放射性同位素标记的DNA片段可以确定基因在染色体上的位置。某研究人员使用放射性同位素</w:t>
      </w:r>
      <w:r>
        <w:rPr>
          <w:rFonts w:ascii="Times New Roman" w:hAnsi="Times New Roman" w:cs="Times New Roman"/>
          <w:sz w:val="24"/>
          <w:szCs w:val="24"/>
          <w:vertAlign w:val="superscript"/>
        </w:rPr>
        <w:t>32</w:t>
      </w:r>
      <w:r>
        <w:rPr>
          <w:rFonts w:ascii="Times New Roman" w:hAnsi="Times New Roman" w:cs="Times New Roman"/>
          <w:sz w:val="24"/>
          <w:szCs w:val="24"/>
        </w:rPr>
        <w:t>P标记的脱氧腺苷三磷酸(dATP，dA—P</w:t>
      </w:r>
      <w:r>
        <w:rPr>
          <w:rFonts w:ascii="Times New Roman" w:hAnsi="Times New Roman" w:cs="Times New Roman"/>
          <w:sz w:val="24"/>
          <w:szCs w:val="24"/>
          <w:vertAlign w:val="subscript"/>
        </w:rPr>
        <w:t>α</w:t>
      </w:r>
      <w:r>
        <w:rPr>
          <w:rFonts w:ascii="Times New Roman" w:hAnsi="Times New Roman" w:cs="Times New Roman"/>
          <w:sz w:val="24"/>
          <w:szCs w:val="24"/>
        </w:rPr>
        <w:t>～P</w:t>
      </w:r>
      <w:r>
        <w:rPr>
          <w:rFonts w:ascii="Times New Roman" w:hAnsi="Times New Roman" w:cs="Times New Roman"/>
          <w:sz w:val="24"/>
          <w:szCs w:val="24"/>
          <w:vertAlign w:val="subscript"/>
        </w:rPr>
        <w:t>β</w:t>
      </w:r>
      <w:r>
        <w:rPr>
          <w:rFonts w:ascii="Times New Roman" w:hAnsi="Times New Roman" w:cs="Times New Roman"/>
          <w:sz w:val="24"/>
          <w:szCs w:val="24"/>
        </w:rPr>
        <w:t>～P</w:t>
      </w:r>
      <w:r>
        <w:rPr>
          <w:rFonts w:hint="eastAsia" w:ascii="Times New Roman" w:hAnsi="Times New Roman" w:cs="Times New Roman"/>
          <w:sz w:val="24"/>
          <w:szCs w:val="24"/>
          <w:vertAlign w:val="subscript"/>
        </w:rPr>
        <w:t>γ</w:t>
      </w:r>
      <w:r>
        <w:rPr>
          <w:rFonts w:hint="eastAsia" w:ascii="Times New Roman" w:hAnsi="Times New Roman" w:cs="Times New Roman"/>
          <w:sz w:val="24"/>
          <w:szCs w:val="24"/>
        </w:rPr>
        <w:t>)等材料制备了</w:t>
      </w:r>
      <w:r>
        <w:rPr>
          <w:rFonts w:ascii="Times New Roman" w:hAnsi="Times New Roman" w:cs="Times New Roman"/>
          <w:sz w:val="24"/>
          <w:szCs w:val="24"/>
        </w:rPr>
        <w:t xml:space="preserve">DNA片段甲(单链)，对W基因在染色体上的位置进行了研究。实验流程的示意图如下。 </w:t>
      </w:r>
    </w:p>
    <w:p w14:paraId="47F255F0">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fldChar w:fldCharType="begin"/>
      </w:r>
      <w:r>
        <w:instrText xml:space="preserve"> INCLUDEPICTURE "D:\\Documents\\WeChat Files\\wxid_5fl76lvy1bcf22\\FileStorage\\File\\2026-06\\2X.TIF" \* MERGEFORMAT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"D:\\共享文件\\转word\\2026版 创新设计 二轮专题复习 生物学 学生用书(琼京津晋)\\2X.TIF"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"D:\\2026版 创新设计 二轮专题复习 生物学(琼京津晋)\\2X.TIF"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考前静悟重温要点\\2X.TIF"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考前静悟重温要点\\基础知识•得分必备\\2X.TIF"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pict>
          <v:shape id="_x0000_i1029" o:spt="75" type="#_x0000_t75" style="height:57.75pt;width:194.25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5795332A">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回答下列问题： </w:t>
      </w:r>
    </w:p>
    <w:p w14:paraId="7E2207EF">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(1)该研究人员在制备</w:t>
      </w:r>
      <w:r>
        <w:rPr>
          <w:rFonts w:ascii="Times New Roman" w:hAnsi="Times New Roman" w:cs="Times New Roman"/>
          <w:sz w:val="24"/>
          <w:szCs w:val="24"/>
          <w:vertAlign w:val="superscript"/>
        </w:rPr>
        <w:t>32</w:t>
      </w:r>
      <w:r>
        <w:rPr>
          <w:rFonts w:ascii="Times New Roman" w:hAnsi="Times New Roman" w:cs="Times New Roman"/>
          <w:sz w:val="24"/>
          <w:szCs w:val="24"/>
        </w:rPr>
        <w:t>P标记的DNA片段甲时， 所用dATP的α位磷酸基团中的磷必须是</w:t>
      </w:r>
      <w:r>
        <w:rPr>
          <w:rFonts w:ascii="Times New Roman" w:hAnsi="Times New Roman" w:cs="Times New Roman"/>
          <w:sz w:val="24"/>
          <w:szCs w:val="24"/>
          <w:vertAlign w:val="superscript"/>
        </w:rPr>
        <w:t>32</w:t>
      </w:r>
      <w:r>
        <w:rPr>
          <w:rFonts w:ascii="Times New Roman" w:hAnsi="Times New Roman" w:cs="Times New Roman"/>
          <w:sz w:val="24"/>
          <w:szCs w:val="24"/>
        </w:rPr>
        <w:t>P，原因是________________________________________________</w:t>
      </w:r>
    </w:p>
    <w:p w14:paraId="23C25C67">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31667439">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(2)该研究人员以细胞为材料制备了染色体样品， 在混合操作之前去除了样品中的RNA分子，去除RNA分子的目的是_________________。</w:t>
      </w:r>
    </w:p>
    <w:p w14:paraId="3F410E0E">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(1)dATP脱掉γ位和β位的磷酸基团后成为组成DNA的基本单位，只有α位的磷酸基团参与形成DNA　(2)避免RNA与DNA片段甲形成杂交分子，对基因在染色体上的定位造成干扰</w:t>
      </w:r>
    </w:p>
    <w:p w14:paraId="1B9BF419">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eastAsia="楷体_GB2312" w:cs="Times New Roman"/>
          <w:sz w:val="24"/>
          <w:szCs w:val="24"/>
        </w:rPr>
        <w:t>(2022·全国甲卷，29节选)</w:t>
      </w:r>
      <w:r>
        <w:rPr>
          <w:rFonts w:ascii="Times New Roman" w:hAnsi="Times New Roman" w:cs="Times New Roman"/>
          <w:sz w:val="24"/>
          <w:szCs w:val="24"/>
        </w:rPr>
        <w:t>正常条件下，植物叶片的光合产物不会全部运输到其他部位，原因是_______________________________________________________</w:t>
      </w:r>
    </w:p>
    <w:p w14:paraId="7C4682A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________________________________________________________(答出1点即可)。</w:t>
      </w:r>
    </w:p>
    <w:p w14:paraId="05AD32C8">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自身呼吸作用要消耗一部分</w:t>
      </w:r>
    </w:p>
    <w:p w14:paraId="30826181">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eastAsia="楷体_GB2312" w:cs="Times New Roman"/>
          <w:sz w:val="24"/>
          <w:szCs w:val="24"/>
        </w:rPr>
        <w:t>(2022·重庆卷，23节选)</w:t>
      </w:r>
      <w:r>
        <w:rPr>
          <w:rFonts w:ascii="Times New Roman" w:hAnsi="Times New Roman" w:cs="Times New Roman"/>
          <w:sz w:val="24"/>
          <w:szCs w:val="24"/>
        </w:rPr>
        <w:t>(1)制备类囊体时，提取液中应含有适宜浓度的蔗糖，以保证其结</w:t>
      </w:r>
      <w:r>
        <w:rPr>
          <w:rFonts w:hint="eastAsia" w:ascii="Times New Roman" w:hAnsi="Times New Roman" w:cs="Times New Roman"/>
          <w:sz w:val="24"/>
          <w:szCs w:val="24"/>
        </w:rPr>
        <w:t>构完整，原因是</w:t>
      </w:r>
      <w:r>
        <w:rPr>
          <w:rFonts w:ascii="Times New Roman" w:hAnsi="Times New Roman" w:cs="Times New Roman"/>
          <w:sz w:val="24"/>
          <w:szCs w:val="24"/>
        </w:rPr>
        <w:t>_______________________________________________；</w:t>
      </w:r>
    </w:p>
    <w:p w14:paraId="519E9707">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为避免膜蛋白被降解，提取液应保持________(填</w:t>
      </w:r>
      <w:r>
        <w:rPr>
          <w:rFonts w:hAnsi="宋体" w:cs="Times New Roman"/>
          <w:sz w:val="24"/>
          <w:szCs w:val="24"/>
        </w:rPr>
        <w:t>“</w:t>
      </w:r>
      <w:r>
        <w:rPr>
          <w:rFonts w:ascii="Times New Roman" w:hAnsi="Times New Roman" w:cs="Times New Roman"/>
          <w:sz w:val="24"/>
          <w:szCs w:val="24"/>
        </w:rPr>
        <w:t>低温</w:t>
      </w:r>
      <w:r>
        <w:rPr>
          <w:rFonts w:hAnsi="宋体" w:cs="Times New Roman"/>
          <w:sz w:val="24"/>
          <w:szCs w:val="24"/>
        </w:rPr>
        <w:t>”</w:t>
      </w:r>
      <w:r>
        <w:rPr>
          <w:rFonts w:ascii="Times New Roman" w:hAnsi="Times New Roman" w:cs="Times New Roman"/>
          <w:sz w:val="24"/>
          <w:szCs w:val="24"/>
        </w:rPr>
        <w:t>或</w:t>
      </w:r>
      <w:r>
        <w:rPr>
          <w:rFonts w:hAnsi="宋体" w:cs="Times New Roman"/>
          <w:sz w:val="24"/>
          <w:szCs w:val="24"/>
        </w:rPr>
        <w:t>“</w:t>
      </w:r>
      <w:r>
        <w:rPr>
          <w:rFonts w:ascii="Times New Roman" w:hAnsi="Times New Roman" w:cs="Times New Roman"/>
          <w:sz w:val="24"/>
          <w:szCs w:val="24"/>
        </w:rPr>
        <w:t>常温</w:t>
      </w:r>
      <w:r>
        <w:rPr>
          <w:rFonts w:hAnsi="宋体" w:cs="Times New Roman"/>
          <w:sz w:val="24"/>
          <w:szCs w:val="24"/>
        </w:rPr>
        <w:t>”</w:t>
      </w:r>
      <w:r>
        <w:rPr>
          <w:rFonts w:ascii="Times New Roman" w:hAnsi="Times New Roman" w:cs="Times New Roman"/>
          <w:sz w:val="24"/>
          <w:szCs w:val="24"/>
        </w:rPr>
        <w:t xml:space="preserve">)。 </w:t>
      </w:r>
    </w:p>
    <w:p w14:paraId="4D511600">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(2)用菠菜类囊体和人工酶系统组装的人工叶绿体，能在光下生产目标多碳化合物。若要实现黑暗条件下持续生产，需稳定提供的物质有________________。生产中发现即使增加光照强度，产量也不再增加，</w:t>
      </w:r>
      <w:r>
        <w:rPr>
          <w:rFonts w:hint="eastAsia" w:ascii="Times New Roman" w:hAnsi="Times New Roman" w:cs="Times New Roman"/>
          <w:sz w:val="24"/>
          <w:szCs w:val="24"/>
        </w:rPr>
        <w:t>若要增产，可采取的有效措施有</w:t>
      </w:r>
    </w:p>
    <w:p w14:paraId="483D6CE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_____________________________________________________________(答两点)。</w:t>
      </w:r>
    </w:p>
    <w:p w14:paraId="55F870EB">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(1)保持类囊体内外的渗透压平衡，避免类囊体破裂 　低温　(2)NADPH、ATP和CO</w:t>
      </w:r>
      <w:r>
        <w:rPr>
          <w:rFonts w:ascii="Times New Roman" w:hAnsi="Times New Roman" w:eastAsia="仿宋_GB2312" w:cs="Times New Roman"/>
          <w:sz w:val="24"/>
          <w:szCs w:val="24"/>
          <w:vertAlign w:val="subscript"/>
        </w:rPr>
        <w:t>2</w:t>
      </w:r>
      <w:r>
        <w:rPr>
          <w:rFonts w:ascii="Times New Roman" w:hAnsi="Times New Roman" w:eastAsia="仿宋_GB2312" w:cs="Times New Roman"/>
          <w:sz w:val="24"/>
          <w:szCs w:val="24"/>
        </w:rPr>
        <w:t>　增加CO</w:t>
      </w:r>
      <w:r>
        <w:rPr>
          <w:rFonts w:ascii="Times New Roman" w:hAnsi="Times New Roman" w:eastAsia="仿宋_GB2312" w:cs="Times New Roman"/>
          <w:sz w:val="24"/>
          <w:szCs w:val="24"/>
          <w:vertAlign w:val="subscript"/>
        </w:rPr>
        <w:t>2</w:t>
      </w:r>
      <w:r>
        <w:rPr>
          <w:rFonts w:ascii="Times New Roman" w:hAnsi="Times New Roman" w:eastAsia="仿宋_GB2312" w:cs="Times New Roman"/>
          <w:sz w:val="24"/>
          <w:szCs w:val="24"/>
        </w:rPr>
        <w:t>的浓度、适当提高环境温度等</w:t>
      </w:r>
    </w:p>
    <w:p w14:paraId="2D004E6A">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eastAsia="楷体_GB2312" w:cs="Times New Roman"/>
          <w:sz w:val="24"/>
          <w:szCs w:val="24"/>
        </w:rPr>
        <w:t>(2023·全国乙卷，29节选)</w:t>
      </w:r>
      <w:r>
        <w:rPr>
          <w:rFonts w:ascii="Times New Roman" w:hAnsi="Times New Roman" w:cs="Times New Roman"/>
          <w:sz w:val="24"/>
          <w:szCs w:val="24"/>
        </w:rPr>
        <w:t>保卫细胞吸水体积膨大时气孔打开，反之关闭。保卫细</w:t>
      </w:r>
      <w:r>
        <w:rPr>
          <w:rFonts w:hint="eastAsia" w:ascii="Times New Roman" w:hAnsi="Times New Roman" w:cs="Times New Roman"/>
          <w:sz w:val="24"/>
          <w:szCs w:val="24"/>
        </w:rPr>
        <w:t>胞含有叶绿体，在光下可进行光合作用。已知蓝光可作为一种信号促进保卫细胞逆浓度梯度吸收</w:t>
      </w:r>
      <w:r>
        <w:rPr>
          <w:rFonts w:ascii="Times New Roman" w:hAnsi="Times New Roman" w:cs="Times New Roman"/>
          <w:sz w:val="24"/>
          <w:szCs w:val="24"/>
        </w:rPr>
        <w:t>K</w:t>
      </w:r>
      <w:r>
        <w:rPr>
          <w:rFonts w:ascii="Times New Roman" w:hAnsi="Times New Roman" w:cs="Times New Roman"/>
          <w:sz w:val="24"/>
          <w:szCs w:val="24"/>
          <w:vertAlign w:val="superscript"/>
        </w:rPr>
        <w:t>＋</w:t>
      </w:r>
      <w:r>
        <w:rPr>
          <w:rFonts w:ascii="Times New Roman" w:hAnsi="Times New Roman" w:cs="Times New Roman"/>
          <w:sz w:val="24"/>
          <w:szCs w:val="24"/>
        </w:rPr>
        <w:t xml:space="preserve">。有研究发现，用饱和红光(只用红光照射时，植物达到最大光合速率所需的红光强度)照射某植物叶片时，气孔开度可达最大开度的60%左右。 </w:t>
      </w:r>
    </w:p>
    <w:p w14:paraId="75925707">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(1)红光可通过光合作用促进气孔开放，其原因是</w:t>
      </w:r>
    </w:p>
    <w:p w14:paraId="6F4F4F35">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0B7399D8">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64DDF8C8">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(2)某研究小组发现在饱和红光的基础上补加蓝光照射叶片，气孔开度可进一步增大，因此他们认为气孔开度进一步增大的原因是蓝光促进保卫细胞逆浓度梯度吸收K</w:t>
      </w:r>
      <w:r>
        <w:rPr>
          <w:rFonts w:ascii="Times New Roman" w:hAnsi="Times New Roman" w:cs="Times New Roman"/>
          <w:sz w:val="24"/>
          <w:szCs w:val="24"/>
          <w:vertAlign w:val="superscript"/>
        </w:rPr>
        <w:t>＋</w:t>
      </w:r>
      <w:r>
        <w:rPr>
          <w:rFonts w:ascii="Times New Roman" w:hAnsi="Times New Roman" w:cs="Times New Roman"/>
          <w:sz w:val="24"/>
          <w:szCs w:val="24"/>
        </w:rPr>
        <w:t>。请推测该研究小组得出这一结论的依据是_____________________________________________________________________</w:t>
      </w:r>
    </w:p>
    <w:p w14:paraId="08AA853A">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2ECC356C">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(1)饱和红光照射时，光合作用产生有机物，保卫细胞内的渗透压升高，保卫细胞吸水，体积膨大，气孔开放　(2)蓝光可作为一种信号促进保卫细胞逆浓度梯度吸收K</w:t>
      </w:r>
      <w:r>
        <w:rPr>
          <w:rFonts w:ascii="Times New Roman" w:hAnsi="Times New Roman" w:eastAsia="仿宋_GB2312" w:cs="Times New Roman"/>
          <w:sz w:val="24"/>
          <w:szCs w:val="24"/>
          <w:vertAlign w:val="superscript"/>
        </w:rPr>
        <w:t>＋</w:t>
      </w:r>
      <w:r>
        <w:rPr>
          <w:rFonts w:ascii="Times New Roman" w:hAnsi="Times New Roman" w:eastAsia="仿宋_GB2312" w:cs="Times New Roman"/>
          <w:sz w:val="24"/>
          <w:szCs w:val="24"/>
        </w:rPr>
        <w:t>，使保卫细胞内的渗透压进一步升高，促使保卫细胞吸水，体积膨大，气孔开度进一步增大</w:t>
      </w:r>
    </w:p>
    <w:p w14:paraId="30A55436">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eastAsia="楷体_GB2312" w:cs="Times New Roman"/>
          <w:sz w:val="24"/>
          <w:szCs w:val="24"/>
        </w:rPr>
        <w:t>(2022·山东卷，21节选)</w:t>
      </w:r>
      <w:r>
        <w:rPr>
          <w:rFonts w:ascii="Times New Roman" w:hAnsi="Times New Roman" w:cs="Times New Roman"/>
          <w:sz w:val="24"/>
          <w:szCs w:val="24"/>
        </w:rPr>
        <w:t>强光照射后短时间内， 苹果幼苗光合作用暗反应达到一定速率后不再增加，但氧气的产生速率继续增加。苹果幼</w:t>
      </w:r>
      <w:r>
        <w:rPr>
          <w:rFonts w:hint="eastAsia" w:ascii="Times New Roman" w:hAnsi="Times New Roman" w:cs="Times New Roman"/>
          <w:sz w:val="24"/>
          <w:szCs w:val="24"/>
        </w:rPr>
        <w:t>苗光合作用暗反应速率不再增加，可能的原因有</w:t>
      </w:r>
      <w:r>
        <w:rPr>
          <w:rFonts w:ascii="Times New Roman" w:hAnsi="Times New Roman" w:cs="Times New Roman"/>
          <w:sz w:val="24"/>
          <w:szCs w:val="24"/>
        </w:rPr>
        <w:t>________________________________________________</w:t>
      </w:r>
    </w:p>
    <w:p w14:paraId="6703BD2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w:t>
      </w:r>
    </w:p>
    <w:p w14:paraId="737D1123">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(答出2种原因即可)；氧气的产生速率继续增加的原因是____________________。</w:t>
      </w:r>
    </w:p>
    <w:p w14:paraId="4E9D0E0C">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五碳化合物供应不足(或暗反应的酶数量有限)　CO</w:t>
      </w:r>
      <w:r>
        <w:rPr>
          <w:rFonts w:ascii="Times New Roman" w:hAnsi="Times New Roman" w:eastAsia="仿宋_GB2312" w:cs="Times New Roman"/>
          <w:sz w:val="24"/>
          <w:szCs w:val="24"/>
          <w:vertAlign w:val="subscript"/>
        </w:rPr>
        <w:t>2</w:t>
      </w:r>
      <w:r>
        <w:rPr>
          <w:rFonts w:ascii="Times New Roman" w:hAnsi="Times New Roman" w:eastAsia="仿宋_GB2312" w:cs="Times New Roman"/>
          <w:sz w:val="24"/>
          <w:szCs w:val="24"/>
        </w:rPr>
        <w:t xml:space="preserve"> 供应不足　强光照射后短时间内，光反应速率增强，水光解产生氧气的速率加快</w:t>
      </w:r>
    </w:p>
    <w:p w14:paraId="75F02A7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eastAsia="楷体_GB2312" w:cs="Times New Roman"/>
          <w:sz w:val="24"/>
          <w:szCs w:val="24"/>
        </w:rPr>
        <w:t>(2020·全国</w:t>
      </w:r>
      <w:r>
        <w:rPr>
          <w:rFonts w:hAnsi="宋体" w:eastAsia="楷体_GB2312" w:cs="Times New Roman"/>
          <w:sz w:val="24"/>
          <w:szCs w:val="24"/>
        </w:rPr>
        <w:t>Ⅰ</w:t>
      </w:r>
      <w:r>
        <w:rPr>
          <w:rFonts w:ascii="Times New Roman" w:hAnsi="Times New Roman" w:eastAsia="楷体_GB2312" w:cs="Times New Roman"/>
          <w:sz w:val="24"/>
          <w:szCs w:val="24"/>
        </w:rPr>
        <w:t>卷，30节选)</w:t>
      </w:r>
      <w:r>
        <w:rPr>
          <w:rFonts w:ascii="Times New Roman" w:hAnsi="Times New Roman" w:cs="Times New Roman"/>
          <w:sz w:val="24"/>
          <w:szCs w:val="24"/>
        </w:rPr>
        <w:t>农业生产常采用间作(同一生长期内，</w:t>
      </w:r>
      <w:r>
        <w:rPr>
          <w:rFonts w:hint="eastAsia" w:ascii="Times New Roman" w:hAnsi="Times New Roman" w:cs="Times New Roman"/>
          <w:sz w:val="24"/>
          <w:szCs w:val="24"/>
        </w:rPr>
        <w:t>在同一块农田上间隔种植两种作物)的方法提高农田的光能利用率。现有</w:t>
      </w:r>
      <w:r>
        <w:rPr>
          <w:rFonts w:ascii="Times New Roman" w:hAnsi="Times New Roman" w:cs="Times New Roman"/>
          <w:sz w:val="24"/>
          <w:szCs w:val="24"/>
        </w:rPr>
        <w:t>4种作物，在正常条件下生长能达到的株高和光饱和点(光合速率达到最大时所需的光照强度)见下表。从提高光能利用率的角度考虑，最适合进行间作的两种作物是________，选择这两种作物的理由是____________________________________________________</w:t>
      </w:r>
    </w:p>
    <w:p w14:paraId="22CABF2E">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4B040AC6">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tbl>
      <w:tblPr>
        <w:tblStyle w:val="13"/>
        <w:tblW w:w="6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6"/>
        <w:gridCol w:w="886"/>
        <w:gridCol w:w="886"/>
        <w:gridCol w:w="711"/>
        <w:gridCol w:w="711"/>
      </w:tblGrid>
      <w:tr w14:paraId="7C0C6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26" w:type="dxa"/>
            <w:shd w:val="clear" w:color="auto" w:fill="auto"/>
            <w:vAlign w:val="center"/>
          </w:tcPr>
          <w:p w14:paraId="15BEA63F">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作物</w:t>
            </w:r>
          </w:p>
        </w:tc>
        <w:tc>
          <w:tcPr>
            <w:tcW w:w="886" w:type="dxa"/>
            <w:shd w:val="clear" w:color="auto" w:fill="auto"/>
            <w:vAlign w:val="center"/>
          </w:tcPr>
          <w:p w14:paraId="3BFF2959">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886" w:type="dxa"/>
            <w:shd w:val="clear" w:color="auto" w:fill="auto"/>
            <w:vAlign w:val="center"/>
          </w:tcPr>
          <w:p w14:paraId="611B9DA3">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711" w:type="dxa"/>
            <w:shd w:val="clear" w:color="auto" w:fill="auto"/>
            <w:vAlign w:val="center"/>
          </w:tcPr>
          <w:p w14:paraId="3002FB68">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711" w:type="dxa"/>
            <w:shd w:val="clear" w:color="auto" w:fill="auto"/>
            <w:vAlign w:val="center"/>
          </w:tcPr>
          <w:p w14:paraId="6964AAEA">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D</w:t>
            </w:r>
          </w:p>
        </w:tc>
      </w:tr>
      <w:tr w14:paraId="78031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6" w:type="dxa"/>
            <w:shd w:val="clear" w:color="auto" w:fill="auto"/>
            <w:vAlign w:val="center"/>
          </w:tcPr>
          <w:p w14:paraId="7C251F60">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株高/cm</w:t>
            </w:r>
          </w:p>
        </w:tc>
        <w:tc>
          <w:tcPr>
            <w:tcW w:w="886" w:type="dxa"/>
            <w:shd w:val="clear" w:color="auto" w:fill="auto"/>
            <w:vAlign w:val="center"/>
          </w:tcPr>
          <w:p w14:paraId="6D43D2B8">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170</w:t>
            </w:r>
          </w:p>
        </w:tc>
        <w:tc>
          <w:tcPr>
            <w:tcW w:w="886" w:type="dxa"/>
            <w:shd w:val="clear" w:color="auto" w:fill="auto"/>
            <w:vAlign w:val="center"/>
          </w:tcPr>
          <w:p w14:paraId="450ECF1A">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65</w:t>
            </w:r>
          </w:p>
        </w:tc>
        <w:tc>
          <w:tcPr>
            <w:tcW w:w="711" w:type="dxa"/>
            <w:shd w:val="clear" w:color="auto" w:fill="auto"/>
            <w:vAlign w:val="center"/>
          </w:tcPr>
          <w:p w14:paraId="31CBB852">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711" w:type="dxa"/>
            <w:shd w:val="clear" w:color="auto" w:fill="auto"/>
            <w:vAlign w:val="center"/>
          </w:tcPr>
          <w:p w14:paraId="36FF36B0">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165</w:t>
            </w:r>
          </w:p>
        </w:tc>
      </w:tr>
      <w:tr w14:paraId="3E14A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6" w:type="dxa"/>
            <w:shd w:val="clear" w:color="auto" w:fill="auto"/>
            <w:vAlign w:val="center"/>
          </w:tcPr>
          <w:p w14:paraId="06EDE00B">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光饱和点/ (μmol·m</w:t>
            </w:r>
            <w:r>
              <w:rPr>
                <w:rFonts w:ascii="Times New Roman" w:hAnsi="Times New Roman" w:cs="Times New Roman"/>
                <w:sz w:val="24"/>
                <w:szCs w:val="24"/>
                <w:vertAlign w:val="superscript"/>
              </w:rPr>
              <w:t>－2</w:t>
            </w:r>
            <w:r>
              <w:rPr>
                <w:rFonts w:ascii="Times New Roman" w:hAnsi="Times New Roman" w:cs="Times New Roman"/>
                <w:sz w:val="24"/>
                <w:szCs w:val="24"/>
              </w:rPr>
              <w:t>·s</w:t>
            </w:r>
            <w:r>
              <w:rPr>
                <w:rFonts w:ascii="Times New Roman" w:hAnsi="Times New Roman" w:cs="Times New Roman"/>
                <w:sz w:val="24"/>
                <w:szCs w:val="24"/>
                <w:vertAlign w:val="superscript"/>
              </w:rPr>
              <w:t>－1</w:t>
            </w:r>
            <w:r>
              <w:rPr>
                <w:rFonts w:ascii="Times New Roman" w:hAnsi="Times New Roman" w:cs="Times New Roman"/>
                <w:sz w:val="24"/>
                <w:szCs w:val="24"/>
              </w:rPr>
              <w:t>)</w:t>
            </w:r>
          </w:p>
        </w:tc>
        <w:tc>
          <w:tcPr>
            <w:tcW w:w="886" w:type="dxa"/>
            <w:shd w:val="clear" w:color="auto" w:fill="auto"/>
            <w:vAlign w:val="center"/>
          </w:tcPr>
          <w:p w14:paraId="70869AB2">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1 200</w:t>
            </w:r>
          </w:p>
        </w:tc>
        <w:tc>
          <w:tcPr>
            <w:tcW w:w="886" w:type="dxa"/>
            <w:shd w:val="clear" w:color="auto" w:fill="auto"/>
            <w:vAlign w:val="center"/>
          </w:tcPr>
          <w:p w14:paraId="7D99C939">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1 180</w:t>
            </w:r>
          </w:p>
        </w:tc>
        <w:tc>
          <w:tcPr>
            <w:tcW w:w="711" w:type="dxa"/>
            <w:shd w:val="clear" w:color="auto" w:fill="auto"/>
            <w:vAlign w:val="center"/>
          </w:tcPr>
          <w:p w14:paraId="6EA7E7C1">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560</w:t>
            </w:r>
          </w:p>
        </w:tc>
        <w:tc>
          <w:tcPr>
            <w:tcW w:w="711" w:type="dxa"/>
            <w:shd w:val="clear" w:color="auto" w:fill="auto"/>
            <w:vAlign w:val="center"/>
          </w:tcPr>
          <w:p w14:paraId="136A4ED2">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623</w:t>
            </w:r>
          </w:p>
        </w:tc>
      </w:tr>
    </w:tbl>
    <w:p w14:paraId="105B5843">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A和C　作物A光饱和点高且长得高，可利用上层光照进行光合作用；作物C光饱和点低且长得矮，与作物A间作后，能利用下层的弱光进行光合作用</w:t>
      </w:r>
      <w:bookmarkStart w:id="0" w:name="_GoBack"/>
      <w:bookmarkEnd w:id="0"/>
    </w:p>
    <w:sectPr>
      <w:footerReference r:id="rId3" w:type="default"/>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7428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1627C56">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1627C56">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6"/>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85D"/>
    <w:rsid w:val="0003685D"/>
    <w:rsid w:val="000B6FA5"/>
    <w:rsid w:val="001A540C"/>
    <w:rsid w:val="001B730B"/>
    <w:rsid w:val="00236533"/>
    <w:rsid w:val="002705A6"/>
    <w:rsid w:val="005F77AB"/>
    <w:rsid w:val="00781EE6"/>
    <w:rsid w:val="009013ED"/>
    <w:rsid w:val="009E4FFA"/>
    <w:rsid w:val="00B93AD7"/>
    <w:rsid w:val="00CE4FB4"/>
    <w:rsid w:val="226B7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8"/>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19"/>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0"/>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1"/>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2"/>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3"/>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semiHidden/>
    <w:unhideWhenUsed/>
    <w:uiPriority w:val="99"/>
    <w:pPr>
      <w:tabs>
        <w:tab w:val="center" w:pos="4153"/>
        <w:tab w:val="right" w:pos="8306"/>
      </w:tabs>
      <w:snapToGrid w:val="0"/>
      <w:jc w:val="left"/>
    </w:pPr>
    <w:rPr>
      <w:sz w:val="18"/>
    </w:rPr>
  </w:style>
  <w:style w:type="paragraph" w:styleId="12">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15">
    <w:name w:val="纯文本 Char"/>
    <w:basedOn w:val="14"/>
    <w:link w:val="10"/>
    <w:qFormat/>
    <w:uiPriority w:val="99"/>
    <w:rPr>
      <w:rFonts w:ascii="宋体" w:hAnsi="Courier New" w:eastAsia="宋体" w:cs="Courier New"/>
      <w:szCs w:val="21"/>
    </w:rPr>
  </w:style>
  <w:style w:type="character" w:customStyle="1" w:styleId="16">
    <w:name w:val="标题 1 Char"/>
    <w:basedOn w:val="14"/>
    <w:link w:val="2"/>
    <w:qFormat/>
    <w:uiPriority w:val="9"/>
    <w:rPr>
      <w:b/>
      <w:bCs/>
      <w:kern w:val="44"/>
      <w:sz w:val="44"/>
      <w:szCs w:val="44"/>
    </w:rPr>
  </w:style>
  <w:style w:type="character" w:customStyle="1" w:styleId="17">
    <w:name w:val="标题 2 Char"/>
    <w:basedOn w:val="14"/>
    <w:link w:val="3"/>
    <w:qFormat/>
    <w:uiPriority w:val="9"/>
    <w:rPr>
      <w:rFonts w:asciiTheme="majorHAnsi" w:hAnsiTheme="majorHAnsi" w:eastAsiaTheme="majorEastAsia" w:cstheme="majorBidi"/>
      <w:b/>
      <w:bCs/>
      <w:sz w:val="32"/>
      <w:szCs w:val="32"/>
    </w:rPr>
  </w:style>
  <w:style w:type="character" w:customStyle="1" w:styleId="18">
    <w:name w:val="标题 3 Char"/>
    <w:basedOn w:val="14"/>
    <w:link w:val="4"/>
    <w:qFormat/>
    <w:uiPriority w:val="9"/>
    <w:rPr>
      <w:b/>
      <w:bCs/>
      <w:sz w:val="32"/>
      <w:szCs w:val="32"/>
    </w:rPr>
  </w:style>
  <w:style w:type="character" w:customStyle="1" w:styleId="19">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0">
    <w:name w:val="标题 5 Char"/>
    <w:basedOn w:val="14"/>
    <w:link w:val="6"/>
    <w:semiHidden/>
    <w:qFormat/>
    <w:uiPriority w:val="9"/>
    <w:rPr>
      <w:b/>
      <w:bCs/>
      <w:sz w:val="28"/>
      <w:szCs w:val="28"/>
    </w:rPr>
  </w:style>
  <w:style w:type="character" w:customStyle="1" w:styleId="21">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2">
    <w:name w:val="标题 7 Char"/>
    <w:basedOn w:val="14"/>
    <w:link w:val="8"/>
    <w:semiHidden/>
    <w:qFormat/>
    <w:uiPriority w:val="9"/>
    <w:rPr>
      <w:b/>
      <w:bCs/>
      <w:sz w:val="24"/>
      <w:szCs w:val="24"/>
    </w:rPr>
  </w:style>
  <w:style w:type="character" w:customStyle="1" w:styleId="23">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26131;&#38169;&#26131;&#28151;.TIF" TargetMode="External"/><Relationship Id="rId7" Type="http://schemas.openxmlformats.org/officeDocument/2006/relationships/image" Target="media/image2.png"/><Relationship Id="rId6" Type="http://schemas.openxmlformats.org/officeDocument/2006/relationships/image" Target="&#26680;&#24515;&#30693;&#35782;.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2X.TIF" TargetMode="External"/><Relationship Id="rId13" Type="http://schemas.openxmlformats.org/officeDocument/2006/relationships/image" Target="media/image5.png"/><Relationship Id="rId12" Type="http://schemas.openxmlformats.org/officeDocument/2006/relationships/image" Target="1X.TIF" TargetMode="External"/><Relationship Id="rId11" Type="http://schemas.openxmlformats.org/officeDocument/2006/relationships/image" Target="media/image4.png"/><Relationship Id="rId10" Type="http://schemas.openxmlformats.org/officeDocument/2006/relationships/image" Target="&#38271;&#21477;&#34920;&#36798;.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3110</Words>
  <Characters>4523</Characters>
  <Lines>54</Lines>
  <Paragraphs>15</Paragraphs>
  <TotalTime>62</TotalTime>
  <ScaleCrop>false</ScaleCrop>
  <LinksUpToDate>false</LinksUpToDate>
  <CharactersWithSpaces>4580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2025-09-24T11:10:00Z</dcterms:created>
  <dc:creator>微软用户</dc:creator>
  <cp:lastModifiedBy>虾米</cp:lastModifiedBy>
  <dcterms:modified xsi:type="dcterms:W3CDTF">2026-06-23T13:19:58Z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eyJoZGlkIjoiMjViMDk3OTI4N2U2ODQwMmZiM2FlMWNjZDc1Yjg1ZDMiLCJ1c2VySWQiOiI3NjczNDAyODEifQ==</vt:lpwstr>
  </property>
  <property fmtid="{D5CDD505-2E9C-101B-9397-08002B2CF9AE}" pid="3" name="KSOProductBuildVer">
    <vt:lpwstr>2052-12.1.0.26895</vt:lpwstr>
  </property>
  <property fmtid="{D5CDD505-2E9C-101B-9397-08002B2CF9AE}" pid="4" name="ICV">
    <vt:lpwstr>73EECDBBD9DE4FB7B96194CB87CBD90E_13</vt:lpwstr>
  </property>
</Properties>
</file>